
<file path=[Content_Types].xml><?xml version="1.0" encoding="utf-8"?>
<Types xmlns="http://schemas.openxmlformats.org/package/2006/content-types">
  <Default Extension="png" ContentType="image/png"/>
  <Default Extension="vsd" ContentType="application/vnd.visio"/>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CE0CD7C" w14:textId="7477F328" w:rsidR="003C5021" w:rsidRPr="006361ED" w:rsidRDefault="003C5021" w:rsidP="003C5021">
      <w:pPr>
        <w:tabs>
          <w:tab w:val="right" w:pos="9900"/>
        </w:tabs>
        <w:rPr>
          <w:rFonts w:ascii="Arial" w:hAnsi="Arial" w:cs="Arial"/>
          <w:b/>
          <w:bCs/>
        </w:rPr>
      </w:pPr>
      <w:bookmarkStart w:id="0" w:name="_Hlk506372364"/>
      <w:bookmarkStart w:id="1" w:name="OLE_LINK6"/>
      <w:bookmarkStart w:id="2" w:name="OLE_LINK7"/>
      <w:r w:rsidRPr="00876D6D">
        <w:rPr>
          <w:rFonts w:ascii="Arial" w:hAnsi="Arial" w:cs="Arial"/>
          <w:b/>
          <w:bCs/>
        </w:rPr>
        <w:t xml:space="preserve">3GPP TSG RAN WG1 Meeting </w:t>
      </w:r>
      <w:bookmarkEnd w:id="0"/>
      <w:r w:rsidR="00A27E51">
        <w:rPr>
          <w:rFonts w:ascii="Arial" w:hAnsi="Arial" w:cs="Arial"/>
          <w:b/>
          <w:bCs/>
        </w:rPr>
        <w:t>#94</w:t>
      </w:r>
      <w:r w:rsidR="00A27E51">
        <w:rPr>
          <w:rFonts w:ascii="Arial" w:hAnsi="Arial" w:cs="Arial"/>
          <w:b/>
          <w:bCs/>
        </w:rPr>
        <w:tab/>
        <w:t>R1-1809477</w:t>
      </w:r>
    </w:p>
    <w:p w14:paraId="2737B35D" w14:textId="77777777" w:rsidR="003C5021" w:rsidRPr="006361ED" w:rsidRDefault="003C5021" w:rsidP="003C5021">
      <w:pPr>
        <w:tabs>
          <w:tab w:val="right" w:pos="9900"/>
        </w:tabs>
        <w:rPr>
          <w:rFonts w:ascii="Arial" w:hAnsi="Arial" w:cs="Arial"/>
          <w:b/>
          <w:bCs/>
        </w:rPr>
      </w:pPr>
      <w:r w:rsidRPr="006361ED">
        <w:rPr>
          <w:rFonts w:ascii="Arial" w:hAnsi="Arial" w:cs="Arial"/>
          <w:b/>
          <w:bCs/>
        </w:rPr>
        <w:t>Gothenburg, Sweden</w:t>
      </w:r>
    </w:p>
    <w:p w14:paraId="1EE8BBCC" w14:textId="77777777" w:rsidR="003C5021" w:rsidRPr="006361ED" w:rsidRDefault="003C5021" w:rsidP="003C5021">
      <w:pPr>
        <w:tabs>
          <w:tab w:val="right" w:pos="9900"/>
        </w:tabs>
        <w:rPr>
          <w:rFonts w:ascii="Arial" w:hAnsi="Arial" w:cs="Arial"/>
          <w:b/>
          <w:bCs/>
        </w:rPr>
      </w:pPr>
      <w:r w:rsidRPr="006361ED">
        <w:rPr>
          <w:rFonts w:ascii="Arial" w:hAnsi="Arial" w:cs="Arial"/>
          <w:b/>
          <w:bCs/>
        </w:rPr>
        <w:t xml:space="preserve">Aug. 20th – Aug. 24th, 2018  </w:t>
      </w:r>
    </w:p>
    <w:p w14:paraId="46418894" w14:textId="0C67DD92" w:rsidR="000055DC" w:rsidRPr="00001EBE" w:rsidRDefault="000055DC" w:rsidP="00C418D9">
      <w:pPr>
        <w:rPr>
          <w:rFonts w:ascii="Arial" w:hAnsi="Arial" w:cs="Arial"/>
        </w:rPr>
      </w:pPr>
    </w:p>
    <w:p w14:paraId="7B424D61" w14:textId="77777777" w:rsidR="007560B7" w:rsidRPr="00001EBE" w:rsidRDefault="007560B7" w:rsidP="00C418D9">
      <w:pPr>
        <w:rPr>
          <w:rFonts w:ascii="Arial" w:hAnsi="Arial" w:cs="Arial"/>
          <w:lang w:eastAsia="en-US"/>
        </w:rPr>
      </w:pPr>
    </w:p>
    <w:p w14:paraId="399F8BF5" w14:textId="34AEEEAD" w:rsidR="007560B7" w:rsidRPr="00001EBE" w:rsidRDefault="007560B7" w:rsidP="00C418D9">
      <w:pPr>
        <w:rPr>
          <w:rFonts w:ascii="Arial" w:hAnsi="Arial" w:cs="Arial"/>
          <w:b/>
        </w:rPr>
      </w:pPr>
      <w:r w:rsidRPr="00001EBE">
        <w:rPr>
          <w:rFonts w:ascii="Arial" w:hAnsi="Arial" w:cs="Arial"/>
          <w:b/>
        </w:rPr>
        <w:t xml:space="preserve">Agenda item: </w:t>
      </w:r>
      <w:r w:rsidR="00335B11" w:rsidRPr="00001EBE">
        <w:rPr>
          <w:rFonts w:ascii="Arial" w:hAnsi="Arial" w:cs="Arial"/>
          <w:b/>
        </w:rPr>
        <w:t xml:space="preserve">   </w:t>
      </w:r>
      <w:r w:rsidR="003C5021">
        <w:rPr>
          <w:rFonts w:ascii="Arial" w:hAnsi="Arial" w:cs="Arial"/>
          <w:b/>
        </w:rPr>
        <w:t>7.2.2</w:t>
      </w:r>
      <w:r w:rsidR="00E0182F" w:rsidRPr="00001EBE">
        <w:rPr>
          <w:rFonts w:ascii="Arial" w:hAnsi="Arial" w:cs="Arial"/>
          <w:b/>
        </w:rPr>
        <w:t>.</w:t>
      </w:r>
      <w:r w:rsidR="00001EBE">
        <w:rPr>
          <w:rFonts w:ascii="Arial" w:hAnsi="Arial" w:cs="Arial"/>
          <w:b/>
        </w:rPr>
        <w:t>3.1</w:t>
      </w:r>
    </w:p>
    <w:p w14:paraId="38C90A73" w14:textId="00DA3F5E" w:rsidR="007560B7" w:rsidRPr="00001EBE" w:rsidRDefault="007560B7" w:rsidP="00C418D9">
      <w:pPr>
        <w:rPr>
          <w:rFonts w:ascii="Arial" w:hAnsi="Arial" w:cs="Arial"/>
          <w:b/>
        </w:rPr>
      </w:pPr>
      <w:r w:rsidRPr="00001EBE">
        <w:rPr>
          <w:rFonts w:ascii="Arial" w:hAnsi="Arial" w:cs="Arial"/>
          <w:b/>
        </w:rPr>
        <w:t>Source:             Qualcomm</w:t>
      </w:r>
      <w:r w:rsidRPr="00001EBE">
        <w:rPr>
          <w:rFonts w:ascii="Arial" w:eastAsia="SimSun" w:hAnsi="Arial" w:cs="Arial"/>
          <w:b/>
          <w:lang w:eastAsia="zh-CN"/>
        </w:rPr>
        <w:t xml:space="preserve"> </w:t>
      </w:r>
      <w:r w:rsidRPr="00001EBE">
        <w:rPr>
          <w:rFonts w:ascii="Arial" w:hAnsi="Arial" w:cs="Arial"/>
          <w:b/>
        </w:rPr>
        <w:t>Incorporated</w:t>
      </w:r>
    </w:p>
    <w:p w14:paraId="7FABE148" w14:textId="780BBF4D" w:rsidR="00335B11" w:rsidRPr="00001EBE" w:rsidRDefault="007560B7" w:rsidP="00C418D9">
      <w:pPr>
        <w:rPr>
          <w:rFonts w:ascii="Arial" w:hAnsi="Arial" w:cs="Arial"/>
          <w:b/>
        </w:rPr>
      </w:pPr>
      <w:r w:rsidRPr="00001EBE">
        <w:rPr>
          <w:rFonts w:ascii="Arial" w:hAnsi="Arial" w:cs="Arial"/>
          <w:b/>
        </w:rPr>
        <w:t xml:space="preserve">Title:                  </w:t>
      </w:r>
      <w:r w:rsidR="005A68EC" w:rsidRPr="00001EBE">
        <w:rPr>
          <w:rFonts w:ascii="Arial" w:hAnsi="Arial" w:cs="Arial"/>
          <w:b/>
        </w:rPr>
        <w:t>DL signals and channels for NR-U</w:t>
      </w:r>
    </w:p>
    <w:p w14:paraId="62BEAD57" w14:textId="1F2ABDC3" w:rsidR="007560B7" w:rsidRPr="00001EBE" w:rsidRDefault="007560B7" w:rsidP="00C418D9">
      <w:pPr>
        <w:rPr>
          <w:rFonts w:ascii="Arial" w:hAnsi="Arial" w:cs="Arial"/>
          <w:b/>
        </w:rPr>
      </w:pPr>
      <w:r w:rsidRPr="00001EBE">
        <w:rPr>
          <w:rFonts w:ascii="Arial" w:hAnsi="Arial" w:cs="Arial"/>
          <w:b/>
        </w:rPr>
        <w:t>Document for:  Discussion</w:t>
      </w:r>
      <w:r w:rsidRPr="00001EBE">
        <w:rPr>
          <w:rFonts w:ascii="Arial" w:eastAsia="SimSun" w:hAnsi="Arial" w:cs="Arial"/>
          <w:b/>
          <w:lang w:eastAsia="zh-CN"/>
        </w:rPr>
        <w:t xml:space="preserve"> and </w:t>
      </w:r>
      <w:r w:rsidRPr="00001EBE">
        <w:rPr>
          <w:rFonts w:ascii="Arial" w:hAnsi="Arial" w:cs="Arial"/>
          <w:b/>
        </w:rPr>
        <w:t>Decision</w:t>
      </w:r>
    </w:p>
    <w:p w14:paraId="757B6310" w14:textId="6025996E" w:rsidR="00985B1D" w:rsidRPr="00985B1D" w:rsidRDefault="00985B1D" w:rsidP="00985B1D">
      <w:pPr>
        <w:pStyle w:val="Heading1"/>
        <w:numPr>
          <w:ilvl w:val="0"/>
          <w:numId w:val="3"/>
        </w:numPr>
      </w:pPr>
      <w:r w:rsidRPr="00392E7D">
        <w:t>Introduction</w:t>
      </w:r>
    </w:p>
    <w:p w14:paraId="7E1A06C5" w14:textId="53B9BCCC" w:rsidR="00B438DE" w:rsidRPr="006361ED" w:rsidRDefault="00B438DE" w:rsidP="00B438DE">
      <w:pPr>
        <w:pStyle w:val="LGTdoc1"/>
        <w:spacing w:beforeLines="0" w:before="120" w:after="0" w:afterAutospacing="0"/>
        <w:rPr>
          <w:b w:val="0"/>
          <w:sz w:val="20"/>
        </w:rPr>
      </w:pPr>
      <w:r w:rsidRPr="006361ED">
        <w:rPr>
          <w:b w:val="0"/>
          <w:sz w:val="20"/>
        </w:rPr>
        <w:t>In RAN#77 a new SI [1] for NR based access to unlicensed spectrum was approved whi</w:t>
      </w:r>
      <w:r w:rsidR="0084300C">
        <w:rPr>
          <w:b w:val="0"/>
          <w:sz w:val="20"/>
        </w:rPr>
        <w:t>ch was then revised in RAN#80 [5</w:t>
      </w:r>
      <w:bookmarkStart w:id="3" w:name="_GoBack"/>
      <w:bookmarkEnd w:id="3"/>
      <w:r w:rsidRPr="006361ED">
        <w:rPr>
          <w:b w:val="0"/>
          <w:sz w:val="20"/>
        </w:rPr>
        <w:t>]. The objectives of the SI include the following:</w:t>
      </w:r>
    </w:p>
    <w:p w14:paraId="4782A0F6" w14:textId="77777777" w:rsidR="00B438DE" w:rsidRPr="006361ED" w:rsidRDefault="00B438DE" w:rsidP="00B438DE">
      <w:pPr>
        <w:pStyle w:val="LGTdoc1"/>
        <w:numPr>
          <w:ilvl w:val="0"/>
          <w:numId w:val="48"/>
        </w:numPr>
        <w:overflowPunct/>
        <w:spacing w:beforeLines="0" w:after="0" w:afterAutospacing="0"/>
        <w:textAlignment w:val="auto"/>
        <w:rPr>
          <w:b w:val="0"/>
          <w:sz w:val="20"/>
        </w:rPr>
      </w:pPr>
      <w:r w:rsidRPr="006361ED">
        <w:rPr>
          <w:b w:val="0"/>
          <w:sz w:val="20"/>
        </w:rPr>
        <w:t xml:space="preserve">Study NR-based operation in unlicensed spectrum (RAN1, RAN2, RAN4) including </w:t>
      </w:r>
    </w:p>
    <w:p w14:paraId="7965DEB2" w14:textId="77777777" w:rsidR="00B438DE" w:rsidRPr="006361ED" w:rsidRDefault="00B438DE" w:rsidP="00B438DE">
      <w:pPr>
        <w:pStyle w:val="LGTdoc1"/>
        <w:numPr>
          <w:ilvl w:val="1"/>
          <w:numId w:val="48"/>
        </w:numPr>
        <w:overflowPunct/>
        <w:spacing w:beforeLines="0" w:after="0" w:afterAutospacing="0"/>
        <w:textAlignment w:val="auto"/>
        <w:rPr>
          <w:b w:val="0"/>
          <w:sz w:val="20"/>
        </w:rPr>
      </w:pPr>
      <w:r w:rsidRPr="006361ED">
        <w:rPr>
          <w:b w:val="0"/>
          <w:sz w:val="20"/>
        </w:rPr>
        <w:t>Physical channels inheriting the choices of duplex mode, waveform, carrier bandwidth, subcarrier spacing, frame structure, and physical layer design made as part of the NR study and avoiding unnecessary divergence with decisions made in the NR WI</w:t>
      </w:r>
    </w:p>
    <w:p w14:paraId="541D50FE" w14:textId="77777777" w:rsidR="00B438DE" w:rsidRPr="006361ED" w:rsidRDefault="00B438DE" w:rsidP="00B438DE">
      <w:pPr>
        <w:pStyle w:val="LGTdoc1"/>
        <w:numPr>
          <w:ilvl w:val="2"/>
          <w:numId w:val="48"/>
        </w:numPr>
        <w:overflowPunct/>
        <w:spacing w:beforeLines="0" w:after="0" w:afterAutospacing="0"/>
        <w:textAlignment w:val="auto"/>
        <w:rPr>
          <w:b w:val="0"/>
          <w:sz w:val="20"/>
        </w:rPr>
      </w:pPr>
      <w:r w:rsidRPr="006361ED">
        <w:rPr>
          <w:b w:val="0"/>
          <w:sz w:val="20"/>
        </w:rPr>
        <w:t>Consider unlicensed bands below 7GHz</w:t>
      </w:r>
    </w:p>
    <w:p w14:paraId="03B903B5" w14:textId="77777777" w:rsidR="00B438DE" w:rsidRPr="006361ED" w:rsidRDefault="00B438DE" w:rsidP="00B438DE">
      <w:pPr>
        <w:pStyle w:val="LGTdoc1"/>
        <w:numPr>
          <w:ilvl w:val="2"/>
          <w:numId w:val="48"/>
        </w:numPr>
        <w:overflowPunct/>
        <w:spacing w:beforeLines="0" w:after="0" w:afterAutospacing="0"/>
        <w:textAlignment w:val="auto"/>
        <w:rPr>
          <w:b w:val="0"/>
          <w:sz w:val="20"/>
        </w:rPr>
      </w:pPr>
      <w:r w:rsidRPr="006361ED">
        <w:rPr>
          <w:rFonts w:hint="eastAsia"/>
          <w:b w:val="0"/>
          <w:sz w:val="20"/>
        </w:rPr>
        <w:t xml:space="preserve">Consider similar forward compatibility </w:t>
      </w:r>
      <w:r w:rsidRPr="006361ED">
        <w:rPr>
          <w:b w:val="0"/>
          <w:sz w:val="20"/>
        </w:rPr>
        <w:t>principles</w:t>
      </w:r>
      <w:r w:rsidRPr="006361ED">
        <w:rPr>
          <w:rFonts w:hint="eastAsia"/>
          <w:b w:val="0"/>
          <w:sz w:val="20"/>
        </w:rPr>
        <w:t xml:space="preserve"> made in the NR WI</w:t>
      </w:r>
      <w:r w:rsidRPr="006361ED">
        <w:rPr>
          <w:b w:val="0"/>
          <w:sz w:val="20"/>
        </w:rPr>
        <w:t xml:space="preserve"> </w:t>
      </w:r>
    </w:p>
    <w:p w14:paraId="6BCFEBA7" w14:textId="77777777" w:rsidR="00B438DE" w:rsidRPr="006361ED" w:rsidRDefault="00B438DE" w:rsidP="00B438DE">
      <w:pPr>
        <w:pStyle w:val="LGTdoc1"/>
        <w:numPr>
          <w:ilvl w:val="1"/>
          <w:numId w:val="48"/>
        </w:numPr>
        <w:overflowPunct/>
        <w:spacing w:beforeLines="0" w:after="0" w:afterAutospacing="0"/>
        <w:textAlignment w:val="auto"/>
        <w:rPr>
          <w:b w:val="0"/>
          <w:sz w:val="20"/>
        </w:rPr>
      </w:pPr>
      <w:r w:rsidRPr="006361ED">
        <w:rPr>
          <w:b w:val="0"/>
          <w:sz w:val="20"/>
        </w:rPr>
        <w:t>Initial access, channel access. Scheduling/HARQ, and mobility including connected/inactive/idle mode operation and radio-link monitoring/failure</w:t>
      </w:r>
    </w:p>
    <w:p w14:paraId="229048A6" w14:textId="77777777" w:rsidR="00B438DE" w:rsidRPr="006361ED" w:rsidRDefault="00B438DE" w:rsidP="00B438DE">
      <w:pPr>
        <w:pStyle w:val="LGTdoc1"/>
        <w:numPr>
          <w:ilvl w:val="1"/>
          <w:numId w:val="48"/>
        </w:numPr>
        <w:overflowPunct/>
        <w:spacing w:beforeLines="0" w:after="0" w:afterAutospacing="0"/>
        <w:textAlignment w:val="auto"/>
        <w:rPr>
          <w:b w:val="0"/>
          <w:sz w:val="20"/>
        </w:rPr>
      </w:pPr>
      <w:r w:rsidRPr="006361ED">
        <w:rPr>
          <w:b w:val="0"/>
          <w:sz w:val="20"/>
        </w:rPr>
        <w:t xml:space="preserve">Coexistence methods within NR-based and between NR-based operation in unlicensed and LTE-based LAA and with other incumbent RATs in accordance with regulatory requirements in e.g., 5GHz, 6GHz bands </w:t>
      </w:r>
    </w:p>
    <w:p w14:paraId="143FE033" w14:textId="77777777" w:rsidR="00B438DE" w:rsidRPr="006361ED" w:rsidRDefault="00B438DE" w:rsidP="00B438DE">
      <w:pPr>
        <w:pStyle w:val="LGTdoc1"/>
        <w:numPr>
          <w:ilvl w:val="2"/>
          <w:numId w:val="48"/>
        </w:numPr>
        <w:overflowPunct/>
        <w:spacing w:beforeLines="0" w:after="0" w:afterAutospacing="0"/>
        <w:textAlignment w:val="auto"/>
        <w:rPr>
          <w:b w:val="0"/>
          <w:sz w:val="20"/>
        </w:rPr>
      </w:pPr>
      <w:r w:rsidRPr="006361ED">
        <w:rPr>
          <w:b w:val="0"/>
          <w:sz w:val="20"/>
        </w:rPr>
        <w:t xml:space="preserve">Coexistence methods already defined for 5GHz band in LTE-based LAA context should be assumed as the baseline for 5GHz operation. Enhancements in 5GHz over these methods should not be precluded. NR-based operation in unlicensed spectrum should not impact deployed Wi-Fi services (data, video and voice services) more than an additional Wi-Fi network on the same carrier; </w:t>
      </w:r>
    </w:p>
    <w:p w14:paraId="675B8DDF" w14:textId="1CD3A268" w:rsidR="0007029E" w:rsidRPr="00C418D9" w:rsidRDefault="0007029E" w:rsidP="00B438DE">
      <w:pPr>
        <w:spacing w:before="240"/>
      </w:pPr>
      <w:r w:rsidRPr="00C418D9">
        <w:t xml:space="preserve">In some regions in the </w:t>
      </w:r>
      <w:r w:rsidR="00B438DE">
        <w:t>world, a node need to perform a</w:t>
      </w:r>
      <w:r w:rsidRPr="00C418D9">
        <w:t xml:space="preserve"> Listen-Before-Talk (LBT) procedure for medium access in unlicensed band to achieve fair coexistence between different nodes, including cellular nodes and WiFi nodes. With the LBT operation, a node cannot guarantee </w:t>
      </w:r>
      <w:r w:rsidR="00D42131" w:rsidRPr="00C418D9">
        <w:t>its transmission as in NR</w:t>
      </w:r>
      <w:r w:rsidRPr="00C418D9">
        <w:t>.</w:t>
      </w:r>
      <w:r w:rsidR="00D42131" w:rsidRPr="00C418D9">
        <w:t xml:space="preserve"> </w:t>
      </w:r>
      <w:r w:rsidRPr="00C418D9">
        <w:t xml:space="preserve"> </w:t>
      </w:r>
      <w:r w:rsidR="00D42131" w:rsidRPr="00C418D9">
        <w:t xml:space="preserve">In addition, the node cannot guarantee the medium access right before the symbol or slot boundary when the medium sensing is asynchronous. These areas introduce the design changes of NR-U on top of NR. </w:t>
      </w:r>
    </w:p>
    <w:p w14:paraId="6A21EFD8" w14:textId="009FB18C" w:rsidR="00242725" w:rsidRDefault="00242725" w:rsidP="00C418D9">
      <w:r>
        <w:t>In some unlicensed bands (e.g., 5GHz), there are transmission PSD limitations. For example, the regulation on PSD limitation with 5GHz band is listed below [2]:</w:t>
      </w:r>
    </w:p>
    <w:p w14:paraId="06625039" w14:textId="0CD66FE0" w:rsidR="00EA6DBE" w:rsidRPr="00242725" w:rsidRDefault="00EA6DBE" w:rsidP="00C418D9">
      <w:pPr>
        <w:pStyle w:val="ListParagraph"/>
        <w:numPr>
          <w:ilvl w:val="0"/>
          <w:numId w:val="26"/>
        </w:numPr>
        <w:contextualSpacing/>
      </w:pPr>
      <w:r w:rsidRPr="00242725">
        <w:t xml:space="preserve">5150-5350 </w:t>
      </w:r>
      <w:r w:rsidR="00242725">
        <w:t xml:space="preserve">MHz </w:t>
      </w:r>
      <w:r w:rsidRPr="00242725">
        <w:t>with TPC: 10dBm/MHz</w:t>
      </w:r>
    </w:p>
    <w:p w14:paraId="04AC52FB" w14:textId="42C72B11" w:rsidR="00EA6DBE" w:rsidRPr="00242725" w:rsidRDefault="00EA6DBE" w:rsidP="00C418D9">
      <w:pPr>
        <w:pStyle w:val="ListParagraph"/>
        <w:numPr>
          <w:ilvl w:val="0"/>
          <w:numId w:val="26"/>
        </w:numPr>
        <w:contextualSpacing/>
      </w:pPr>
      <w:r w:rsidRPr="00242725">
        <w:t xml:space="preserve">5250-5350 </w:t>
      </w:r>
      <w:r w:rsidR="00242725">
        <w:t xml:space="preserve">MHz </w:t>
      </w:r>
      <w:r w:rsidRPr="00242725">
        <w:t>without TPC: 7dBm/MHz</w:t>
      </w:r>
    </w:p>
    <w:p w14:paraId="61F82A78" w14:textId="4BA7DF75" w:rsidR="00EA6DBE" w:rsidRPr="00242725" w:rsidRDefault="00EA6DBE" w:rsidP="00C418D9">
      <w:pPr>
        <w:pStyle w:val="ListParagraph"/>
        <w:numPr>
          <w:ilvl w:val="0"/>
          <w:numId w:val="26"/>
        </w:numPr>
        <w:contextualSpacing/>
      </w:pPr>
      <w:r w:rsidRPr="00242725">
        <w:t xml:space="preserve">5150-5250 </w:t>
      </w:r>
      <w:r w:rsidR="00242725">
        <w:t xml:space="preserve">MHz </w:t>
      </w:r>
      <w:r w:rsidRPr="00242725">
        <w:t>without TPC: 10dBm/MHz</w:t>
      </w:r>
    </w:p>
    <w:p w14:paraId="08821BC8" w14:textId="550CDBB3" w:rsidR="00EA6DBE" w:rsidRPr="00242725" w:rsidRDefault="00EA6DBE" w:rsidP="00C418D9">
      <w:pPr>
        <w:pStyle w:val="ListParagraph"/>
        <w:numPr>
          <w:ilvl w:val="0"/>
          <w:numId w:val="26"/>
        </w:numPr>
        <w:contextualSpacing/>
      </w:pPr>
      <w:r w:rsidRPr="00242725">
        <w:t xml:space="preserve">5470-5725 </w:t>
      </w:r>
      <w:r w:rsidR="00242725">
        <w:t xml:space="preserve">MHz </w:t>
      </w:r>
      <w:r w:rsidRPr="00242725">
        <w:t>with TPC: 17dBm/MHz</w:t>
      </w:r>
    </w:p>
    <w:p w14:paraId="02708780" w14:textId="2E77C3DE" w:rsidR="00EA6DBE" w:rsidRDefault="00EA6DBE" w:rsidP="00C418D9">
      <w:pPr>
        <w:pStyle w:val="ListParagraph"/>
        <w:numPr>
          <w:ilvl w:val="0"/>
          <w:numId w:val="26"/>
        </w:numPr>
        <w:contextualSpacing/>
      </w:pPr>
      <w:r w:rsidRPr="00242725">
        <w:t xml:space="preserve">5470-5725 </w:t>
      </w:r>
      <w:r w:rsidR="00242725">
        <w:t xml:space="preserve">MHz </w:t>
      </w:r>
      <w:r w:rsidRPr="00242725">
        <w:t>without TPC: 14dBm/MHz</w:t>
      </w:r>
    </w:p>
    <w:p w14:paraId="5F53D876" w14:textId="5A9218A4" w:rsidR="00242725" w:rsidRPr="00242725" w:rsidRDefault="00242725" w:rsidP="00C418D9">
      <w:r>
        <w:t xml:space="preserve">Under the PSD limitation, </w:t>
      </w:r>
      <w:r w:rsidR="00EA6DBE">
        <w:t>in order for a node to transmit with higher power, it needs to occupy wider bandwidth</w:t>
      </w:r>
      <w:r w:rsidR="004230FC">
        <w:t xml:space="preserve">. </w:t>
      </w:r>
      <w:r w:rsidR="00F46C42">
        <w:t xml:space="preserve">In order to fully utilize the Tx power of a node with PSD limit, the interlace waveform design has been adopted in eLAA UL and MF UL and is </w:t>
      </w:r>
      <w:r w:rsidR="0072021C">
        <w:t xml:space="preserve">also </w:t>
      </w:r>
      <w:r w:rsidR="00F46C42">
        <w:t xml:space="preserve">widely discussed in NR-U contributions. </w:t>
      </w:r>
      <w:r w:rsidR="00EA6DBE">
        <w:t>In downlink,</w:t>
      </w:r>
      <w:r w:rsidR="00F46C42">
        <w:t xml:space="preserve"> the interlace design can also bring benefit as</w:t>
      </w:r>
      <w:r w:rsidR="00EA6DBE">
        <w:t xml:space="preserve"> the wider bandwidth</w:t>
      </w:r>
      <w:r w:rsidR="00635D09">
        <w:t xml:space="preserve"> </w:t>
      </w:r>
      <w:r w:rsidR="00EA6DBE">
        <w:t>transmission may introduce</w:t>
      </w:r>
      <w:r w:rsidR="00635D09" w:rsidRPr="00635D09">
        <w:t xml:space="preserve"> </w:t>
      </w:r>
      <w:r w:rsidR="00635D09">
        <w:t>reduced coverage and</w:t>
      </w:r>
      <w:r w:rsidR="00EA6DBE">
        <w:t xml:space="preserve"> additional inter-cell interference.</w:t>
      </w:r>
    </w:p>
    <w:p w14:paraId="01D5C5C2" w14:textId="46AA914D" w:rsidR="00B559A2" w:rsidRPr="00985B1D" w:rsidRDefault="00985B1D" w:rsidP="00985B1D">
      <w:pPr>
        <w:pStyle w:val="Heading1"/>
        <w:numPr>
          <w:ilvl w:val="0"/>
          <w:numId w:val="3"/>
        </w:numPr>
      </w:pPr>
      <w:r>
        <w:t xml:space="preserve">Waveform Design Options for </w:t>
      </w:r>
      <w:r w:rsidR="00C41C7B">
        <w:t xml:space="preserve">NR-U in </w:t>
      </w:r>
      <w:r w:rsidR="0069065B">
        <w:t>SUB-7GHZ Band</w:t>
      </w:r>
    </w:p>
    <w:p w14:paraId="68F96C9A" w14:textId="77A900CB" w:rsidR="00C00336" w:rsidRPr="00C418D9" w:rsidRDefault="00C00336" w:rsidP="00C418D9">
      <w:r w:rsidRPr="00C418D9">
        <w:t>To minimize changes with respect to NR</w:t>
      </w:r>
      <w:r w:rsidR="00E41CE1" w:rsidRPr="00C418D9">
        <w:t>,</w:t>
      </w:r>
      <w:r w:rsidRPr="00C418D9">
        <w:t xml:space="preserve"> it is desirable to </w:t>
      </w:r>
      <w:r w:rsidR="00E41CE1" w:rsidRPr="00C418D9">
        <w:t>build</w:t>
      </w:r>
      <w:r w:rsidRPr="00C418D9">
        <w:t xml:space="preserve"> the waveforms in NR</w:t>
      </w:r>
      <w:r w:rsidR="00E41CE1" w:rsidRPr="00C418D9">
        <w:t xml:space="preserve"> unlicensed on top of NR waveforms.</w:t>
      </w:r>
    </w:p>
    <w:p w14:paraId="06457905" w14:textId="7B3D84A9" w:rsidR="00E650DB" w:rsidRPr="00C63BF5" w:rsidRDefault="006A6E22" w:rsidP="00E650DB">
      <w:pPr>
        <w:pStyle w:val="Heading2"/>
        <w:numPr>
          <w:ilvl w:val="1"/>
          <w:numId w:val="32"/>
        </w:numPr>
      </w:pPr>
      <w:r>
        <w:lastRenderedPageBreak/>
        <w:t xml:space="preserve"> </w:t>
      </w:r>
      <w:r w:rsidR="00E650DB">
        <w:t xml:space="preserve">SSB Transmission in </w:t>
      </w:r>
      <w:r w:rsidR="0069065B">
        <w:t>SUB-7GHZ Band</w:t>
      </w:r>
    </w:p>
    <w:p w14:paraId="10BCB698" w14:textId="77777777" w:rsidR="000F5136" w:rsidRDefault="000F5136" w:rsidP="000F5136">
      <w:r>
        <w:t>In RAN1#93 the following was agreed with respect to SSB:</w:t>
      </w:r>
    </w:p>
    <w:p w14:paraId="32B5A06A" w14:textId="77777777" w:rsidR="000F5136" w:rsidRPr="001211DA" w:rsidRDefault="000F5136" w:rsidP="000F5136">
      <w:pPr>
        <w:widowControl/>
        <w:numPr>
          <w:ilvl w:val="0"/>
          <w:numId w:val="42"/>
        </w:numPr>
        <w:wordWrap/>
        <w:overflowPunct/>
        <w:autoSpaceDE/>
        <w:autoSpaceDN/>
        <w:adjustRightInd/>
        <w:spacing w:after="0"/>
        <w:jc w:val="left"/>
        <w:textAlignment w:val="auto"/>
        <w:rPr>
          <w:lang w:eastAsia="x-none"/>
        </w:rPr>
      </w:pPr>
      <w:r w:rsidRPr="001211DA">
        <w:rPr>
          <w:lang w:eastAsia="x-none"/>
        </w:rPr>
        <w:t>NR-U should have a signal that contains at least SS/PBCH block burst set transmission</w:t>
      </w:r>
    </w:p>
    <w:p w14:paraId="7CD7C903" w14:textId="77777777" w:rsidR="000F5136" w:rsidRPr="001211DA" w:rsidRDefault="000F5136" w:rsidP="000F5136">
      <w:pPr>
        <w:widowControl/>
        <w:numPr>
          <w:ilvl w:val="1"/>
          <w:numId w:val="42"/>
        </w:numPr>
        <w:wordWrap/>
        <w:overflowPunct/>
        <w:autoSpaceDE/>
        <w:autoSpaceDN/>
        <w:adjustRightInd/>
        <w:spacing w:after="0"/>
        <w:jc w:val="left"/>
        <w:textAlignment w:val="auto"/>
        <w:rPr>
          <w:lang w:eastAsia="x-none"/>
        </w:rPr>
      </w:pPr>
      <w:r w:rsidRPr="001211DA">
        <w:rPr>
          <w:lang w:eastAsia="x-none"/>
        </w:rPr>
        <w:t>FFS: Other channels and signals transmitted together as part of the signal</w:t>
      </w:r>
    </w:p>
    <w:p w14:paraId="7D47755E" w14:textId="77777777" w:rsidR="000F5136" w:rsidRPr="001211DA" w:rsidRDefault="000F5136" w:rsidP="000F5136">
      <w:pPr>
        <w:widowControl/>
        <w:numPr>
          <w:ilvl w:val="0"/>
          <w:numId w:val="42"/>
        </w:numPr>
        <w:wordWrap/>
        <w:overflowPunct/>
        <w:autoSpaceDE/>
        <w:autoSpaceDN/>
        <w:adjustRightInd/>
        <w:spacing w:after="0"/>
        <w:jc w:val="left"/>
        <w:textAlignment w:val="auto"/>
        <w:rPr>
          <w:lang w:eastAsia="x-none"/>
        </w:rPr>
      </w:pPr>
      <w:r w:rsidRPr="001211DA">
        <w:rPr>
          <w:lang w:eastAsia="x-none"/>
        </w:rPr>
        <w:t>The design of this signal should consider the following characteristics specific to unlicensed band operation</w:t>
      </w:r>
    </w:p>
    <w:p w14:paraId="396E8BF6" w14:textId="77777777" w:rsidR="000F5136" w:rsidRDefault="000F5136" w:rsidP="000F5136">
      <w:pPr>
        <w:widowControl/>
        <w:numPr>
          <w:ilvl w:val="1"/>
          <w:numId w:val="42"/>
        </w:numPr>
        <w:wordWrap/>
        <w:overflowPunct/>
        <w:autoSpaceDE/>
        <w:autoSpaceDN/>
        <w:adjustRightInd/>
        <w:spacing w:after="0"/>
        <w:jc w:val="left"/>
        <w:textAlignment w:val="auto"/>
        <w:rPr>
          <w:lang w:eastAsia="x-none"/>
        </w:rPr>
      </w:pPr>
      <w:r w:rsidRPr="001211DA">
        <w:rPr>
          <w:lang w:eastAsia="x-none"/>
        </w:rPr>
        <w:t>There are no gaps within the time span the signal is transmitted</w:t>
      </w:r>
      <w:r>
        <w:rPr>
          <w:lang w:eastAsia="x-none"/>
        </w:rPr>
        <w:t xml:space="preserve"> at least within a beam</w:t>
      </w:r>
    </w:p>
    <w:p w14:paraId="60FC3D19" w14:textId="77777777" w:rsidR="000F5136" w:rsidRPr="001211DA" w:rsidRDefault="000F5136" w:rsidP="000F5136">
      <w:pPr>
        <w:widowControl/>
        <w:numPr>
          <w:ilvl w:val="2"/>
          <w:numId w:val="42"/>
        </w:numPr>
        <w:wordWrap/>
        <w:overflowPunct/>
        <w:autoSpaceDE/>
        <w:autoSpaceDN/>
        <w:adjustRightInd/>
        <w:spacing w:after="0"/>
        <w:jc w:val="left"/>
        <w:textAlignment w:val="auto"/>
        <w:rPr>
          <w:lang w:eastAsia="x-none"/>
        </w:rPr>
      </w:pPr>
      <w:r>
        <w:rPr>
          <w:lang w:eastAsia="x-none"/>
        </w:rPr>
        <w:t>FFS: Whether any gaps are needed for beam switching and, if needed, their duration</w:t>
      </w:r>
    </w:p>
    <w:p w14:paraId="47C0D507" w14:textId="77777777" w:rsidR="000F5136" w:rsidRPr="001211DA" w:rsidRDefault="000F5136" w:rsidP="000F5136">
      <w:pPr>
        <w:widowControl/>
        <w:numPr>
          <w:ilvl w:val="1"/>
          <w:numId w:val="42"/>
        </w:numPr>
        <w:wordWrap/>
        <w:overflowPunct/>
        <w:autoSpaceDE/>
        <w:autoSpaceDN/>
        <w:adjustRightInd/>
        <w:spacing w:after="0"/>
        <w:jc w:val="left"/>
        <w:textAlignment w:val="auto"/>
        <w:rPr>
          <w:lang w:eastAsia="x-none"/>
        </w:rPr>
      </w:pPr>
      <w:r w:rsidRPr="001211DA">
        <w:rPr>
          <w:lang w:eastAsia="x-none"/>
        </w:rPr>
        <w:t>The occupied channel bandwidth is satisfied (although this may not be a requirement)</w:t>
      </w:r>
    </w:p>
    <w:p w14:paraId="4BB94B6D" w14:textId="77777777" w:rsidR="000F5136" w:rsidRPr="001211DA" w:rsidRDefault="000F5136" w:rsidP="000F5136">
      <w:pPr>
        <w:widowControl/>
        <w:numPr>
          <w:ilvl w:val="1"/>
          <w:numId w:val="42"/>
        </w:numPr>
        <w:wordWrap/>
        <w:overflowPunct/>
        <w:autoSpaceDE/>
        <w:autoSpaceDN/>
        <w:adjustRightInd/>
        <w:spacing w:after="0"/>
        <w:jc w:val="left"/>
        <w:textAlignment w:val="auto"/>
        <w:rPr>
          <w:lang w:eastAsia="x-none"/>
        </w:rPr>
      </w:pPr>
      <w:r w:rsidRPr="001211DA">
        <w:rPr>
          <w:lang w:eastAsia="x-none"/>
        </w:rPr>
        <w:t>Strive to minimize the channel occupancy time of the signal</w:t>
      </w:r>
    </w:p>
    <w:p w14:paraId="1E8F854B" w14:textId="77777777" w:rsidR="000F5136" w:rsidRPr="001211DA" w:rsidRDefault="000F5136" w:rsidP="000F5136">
      <w:pPr>
        <w:widowControl/>
        <w:numPr>
          <w:ilvl w:val="1"/>
          <w:numId w:val="42"/>
        </w:numPr>
        <w:wordWrap/>
        <w:overflowPunct/>
        <w:autoSpaceDE/>
        <w:autoSpaceDN/>
        <w:adjustRightInd/>
        <w:spacing w:after="0"/>
        <w:jc w:val="left"/>
        <w:textAlignment w:val="auto"/>
      </w:pPr>
      <w:r w:rsidRPr="001211DA">
        <w:rPr>
          <w:lang w:eastAsia="x-none"/>
        </w:rPr>
        <w:t>Characteristics that may facilitate fast channel access</w:t>
      </w:r>
    </w:p>
    <w:p w14:paraId="565B89A7" w14:textId="15FCBF45" w:rsidR="000F5136" w:rsidRDefault="007C42A7" w:rsidP="00C418D9">
      <w:r>
        <w:t>The section lists some of the design considerations for SSB transmission in the sub-7Ghz unlicensed band.</w:t>
      </w:r>
    </w:p>
    <w:p w14:paraId="0261E1C7" w14:textId="2104C2BF" w:rsidR="007C42A7" w:rsidRPr="00C63BF5" w:rsidRDefault="002008B9" w:rsidP="00BB496F">
      <w:pPr>
        <w:pStyle w:val="Heading2"/>
      </w:pPr>
      <w:r>
        <w:t>2.1.1</w:t>
      </w:r>
      <w:r w:rsidR="00370FFA">
        <w:t xml:space="preserve"> </w:t>
      </w:r>
      <w:r w:rsidR="007C42A7">
        <w:t>SSB Numerology in SUB-7GHZ Band</w:t>
      </w:r>
    </w:p>
    <w:p w14:paraId="2F507D58" w14:textId="17BD2408" w:rsidR="007D338D" w:rsidRDefault="002008B9" w:rsidP="002008B9">
      <w:r>
        <w:t xml:space="preserve">In NR, the initial acquisition and initial access only define 15Khz and 30Khz.  For SSB transmission, due to the PSD limit, the performance of an SSB with 30Khz SCS yields similar performance as an SSB with 60Khz SCS with low delay spread channel. This is shown </w:t>
      </w:r>
      <w:r w:rsidRPr="007D03A7">
        <w:t xml:space="preserve">in </w:t>
      </w:r>
      <w:r w:rsidR="00B438DE">
        <w:fldChar w:fldCharType="begin"/>
      </w:r>
      <w:r w:rsidR="00B438DE">
        <w:instrText xml:space="preserve"> REF _Ref521674581 \h </w:instrText>
      </w:r>
      <w:r w:rsidR="00B438DE">
        <w:fldChar w:fldCharType="separate"/>
      </w:r>
      <w:r w:rsidR="0084300C">
        <w:t xml:space="preserve">Figure </w:t>
      </w:r>
      <w:r w:rsidR="0084300C">
        <w:rPr>
          <w:noProof/>
        </w:rPr>
        <w:t>1</w:t>
      </w:r>
      <w:r w:rsidR="00B438DE">
        <w:fldChar w:fldCharType="end"/>
      </w:r>
      <w:r w:rsidR="00B438DE">
        <w:t xml:space="preserve"> </w:t>
      </w:r>
      <w:r>
        <w:t>and</w:t>
      </w:r>
      <w:r w:rsidR="00B438DE">
        <w:t xml:space="preserve"> </w:t>
      </w:r>
      <w:r w:rsidR="00B438DE">
        <w:fldChar w:fldCharType="begin"/>
      </w:r>
      <w:r w:rsidR="00B438DE">
        <w:instrText xml:space="preserve"> REF _Ref521674572 \h </w:instrText>
      </w:r>
      <w:r w:rsidR="00B438DE">
        <w:fldChar w:fldCharType="separate"/>
      </w:r>
      <w:r w:rsidR="0084300C">
        <w:t xml:space="preserve">Figure </w:t>
      </w:r>
      <w:r w:rsidR="0084300C">
        <w:rPr>
          <w:noProof/>
        </w:rPr>
        <w:t>2</w:t>
      </w:r>
      <w:r w:rsidR="00B438DE">
        <w:fldChar w:fldCharType="end"/>
      </w:r>
      <w:r>
        <w:t xml:space="preserve">. </w:t>
      </w:r>
    </w:p>
    <w:p w14:paraId="2D78A0E2" w14:textId="3C040939" w:rsidR="002008B9" w:rsidRDefault="002008B9" w:rsidP="002008B9">
      <w:r>
        <w:t>With 60Khz SCS for SSB, the SSB detection complexity is increased due to the increased SSB transmission bandwidth compared to 30Khz SCS. The additional signa</w:t>
      </w:r>
      <w:r w:rsidR="0000016E">
        <w:t>l</w:t>
      </w:r>
      <w:r>
        <w:t>ling change may also be required in PBCH when the 60Khz SCS is added for the initial acquisition. On the other hand, the 60Khz SCS for both SSB and data allows easier channel multiplexing from gNB’s transmission.</w:t>
      </w:r>
      <w:r w:rsidR="00BD10C6">
        <w:t xml:space="preserve"> It also allows less time </w:t>
      </w:r>
      <w:r w:rsidR="004716CF">
        <w:t xml:space="preserve">span </w:t>
      </w:r>
      <w:r w:rsidR="00BD10C6">
        <w:t xml:space="preserve">for SSB </w:t>
      </w:r>
      <w:r w:rsidR="00B438DE">
        <w:t xml:space="preserve">burst set </w:t>
      </w:r>
      <w:r w:rsidR="00BD10C6">
        <w:t>transmission, which is more beneficial</w:t>
      </w:r>
      <w:r w:rsidR="004716CF">
        <w:t xml:space="preserve"> for DRS transmission with shorter duration </w:t>
      </w:r>
      <w:r w:rsidR="00113347">
        <w:t xml:space="preserve">for low LBT category </w:t>
      </w:r>
      <w:r w:rsidR="00864AD3">
        <w:t xml:space="preserve">(1ms can fit 8 SSBs with 60Khz SCS) </w:t>
      </w:r>
      <w:r w:rsidR="004716CF">
        <w:t>as well as</w:t>
      </w:r>
      <w:r w:rsidR="00BD10C6">
        <w:t xml:space="preserve"> the factory automation </w:t>
      </w:r>
      <w:r w:rsidR="00B438DE">
        <w:t xml:space="preserve">applications </w:t>
      </w:r>
      <w:r w:rsidR="00BD10C6">
        <w:t>in the unlicensed spectrum.</w:t>
      </w:r>
    </w:p>
    <w:p w14:paraId="07C0BCE5" w14:textId="77777777" w:rsidR="002008B9" w:rsidRDefault="002008B9" w:rsidP="00BB496F">
      <w:pPr>
        <w:jc w:val="center"/>
      </w:pPr>
      <w:r>
        <w:rPr>
          <w:noProof/>
          <w:lang w:val="en-US" w:eastAsia="en-US"/>
        </w:rPr>
        <w:drawing>
          <wp:inline distT="0" distB="0" distL="0" distR="0" wp14:anchorId="490DF705" wp14:editId="37CA69F0">
            <wp:extent cx="5017477" cy="2562811"/>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3"/>
                    <a:stretch>
                      <a:fillRect/>
                    </a:stretch>
                  </pic:blipFill>
                  <pic:spPr>
                    <a:xfrm>
                      <a:off x="0" y="0"/>
                      <a:ext cx="5024384" cy="2566339"/>
                    </a:xfrm>
                    <a:prstGeom prst="rect">
                      <a:avLst/>
                    </a:prstGeom>
                  </pic:spPr>
                </pic:pic>
              </a:graphicData>
            </a:graphic>
          </wp:inline>
        </w:drawing>
      </w:r>
    </w:p>
    <w:p w14:paraId="081B58EA" w14:textId="407EE4C7" w:rsidR="002008B9" w:rsidRDefault="002008B9" w:rsidP="00BB496F">
      <w:pPr>
        <w:pStyle w:val="Caption"/>
        <w:jc w:val="center"/>
      </w:pPr>
      <w:bookmarkStart w:id="4" w:name="_Ref521674581"/>
      <w:r>
        <w:t xml:space="preserve">Figure </w:t>
      </w:r>
      <w:r>
        <w:fldChar w:fldCharType="begin"/>
      </w:r>
      <w:r>
        <w:instrText xml:space="preserve"> SEQ Figure \* ARABIC </w:instrText>
      </w:r>
      <w:r>
        <w:fldChar w:fldCharType="separate"/>
      </w:r>
      <w:r w:rsidR="0084300C">
        <w:rPr>
          <w:noProof/>
        </w:rPr>
        <w:t>1</w:t>
      </w:r>
      <w:r>
        <w:rPr>
          <w:noProof/>
        </w:rPr>
        <w:fldChar w:fldCharType="end"/>
      </w:r>
      <w:bookmarkEnd w:id="4"/>
      <w:r>
        <w:rPr>
          <w:noProof/>
        </w:rPr>
        <w:t>.</w:t>
      </w:r>
      <w:r>
        <w:t xml:space="preserve"> SSB detection performance with 60Khz SCS</w:t>
      </w:r>
    </w:p>
    <w:p w14:paraId="1C2EB392" w14:textId="77777777" w:rsidR="002008B9" w:rsidRDefault="002008B9" w:rsidP="00BB496F">
      <w:pPr>
        <w:jc w:val="center"/>
      </w:pPr>
      <w:r>
        <w:rPr>
          <w:noProof/>
          <w:lang w:val="en-US" w:eastAsia="en-US"/>
        </w:rPr>
        <w:lastRenderedPageBreak/>
        <w:drawing>
          <wp:inline distT="0" distB="0" distL="0" distR="0" wp14:anchorId="6B4EDDF9" wp14:editId="4BA685BA">
            <wp:extent cx="5205046" cy="2658617"/>
            <wp:effectExtent l="0" t="0" r="0" b="0"/>
            <wp:docPr id="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14"/>
                    <a:stretch>
                      <a:fillRect/>
                    </a:stretch>
                  </pic:blipFill>
                  <pic:spPr>
                    <a:xfrm>
                      <a:off x="0" y="0"/>
                      <a:ext cx="5213668" cy="2663021"/>
                    </a:xfrm>
                    <a:prstGeom prst="rect">
                      <a:avLst/>
                    </a:prstGeom>
                  </pic:spPr>
                </pic:pic>
              </a:graphicData>
            </a:graphic>
          </wp:inline>
        </w:drawing>
      </w:r>
    </w:p>
    <w:p w14:paraId="46ABA21C" w14:textId="250B8CDC" w:rsidR="002008B9" w:rsidRDefault="002008B9" w:rsidP="00BB496F">
      <w:pPr>
        <w:pStyle w:val="Caption"/>
        <w:jc w:val="center"/>
      </w:pPr>
      <w:bookmarkStart w:id="5" w:name="_Ref521674572"/>
      <w:r>
        <w:t xml:space="preserve">Figure </w:t>
      </w:r>
      <w:r>
        <w:fldChar w:fldCharType="begin"/>
      </w:r>
      <w:r>
        <w:instrText xml:space="preserve"> SEQ Figure \* ARABIC </w:instrText>
      </w:r>
      <w:r>
        <w:fldChar w:fldCharType="separate"/>
      </w:r>
      <w:r w:rsidR="0084300C">
        <w:rPr>
          <w:noProof/>
        </w:rPr>
        <w:t>2</w:t>
      </w:r>
      <w:r>
        <w:rPr>
          <w:noProof/>
        </w:rPr>
        <w:fldChar w:fldCharType="end"/>
      </w:r>
      <w:bookmarkEnd w:id="5"/>
      <w:r>
        <w:rPr>
          <w:noProof/>
        </w:rPr>
        <w:t>.</w:t>
      </w:r>
      <w:r>
        <w:t xml:space="preserve"> SSB detection performance with 30Khz SCS</w:t>
      </w:r>
    </w:p>
    <w:p w14:paraId="4176DD3F" w14:textId="683EE14C" w:rsidR="002008B9" w:rsidRDefault="002008B9" w:rsidP="00BB496F">
      <w:r>
        <w:t>Based on the above simulations, we can make the following observations</w:t>
      </w:r>
      <w:r w:rsidR="00B438DE">
        <w:t>: I</w:t>
      </w:r>
      <w:r w:rsidR="005D1388">
        <w:t xml:space="preserve">t </w:t>
      </w:r>
      <w:r w:rsidR="00B438DE">
        <w:t xml:space="preserve">is </w:t>
      </w:r>
      <w:r w:rsidR="005D1388">
        <w:t xml:space="preserve">beneficial to </w:t>
      </w:r>
      <w:r w:rsidR="00B438DE">
        <w:t>support</w:t>
      </w:r>
      <w:r w:rsidR="005D1388">
        <w:t xml:space="preserve"> both 30Khz and 60Khz SCS for SSB transmission to consider different use cases. To avoid blind search on receiver processing, a node is provisioned to </w:t>
      </w:r>
      <w:r w:rsidR="00C86A0F">
        <w:t>use</w:t>
      </w:r>
      <w:r w:rsidR="005D1388">
        <w:t xml:space="preserve"> a given SCS for SSB acquisition.</w:t>
      </w:r>
    </w:p>
    <w:p w14:paraId="081281E6" w14:textId="0538E116" w:rsidR="002008B9" w:rsidRDefault="002008B9" w:rsidP="002008B9">
      <w:pPr>
        <w:pStyle w:val="proposal"/>
      </w:pPr>
      <w:bookmarkStart w:id="6" w:name="o1"/>
      <w:r w:rsidRPr="00C418D9">
        <w:t xml:space="preserve">Observation </w:t>
      </w:r>
      <w:r>
        <w:rPr>
          <w:noProof/>
        </w:rPr>
        <w:fldChar w:fldCharType="begin"/>
      </w:r>
      <w:r>
        <w:rPr>
          <w:noProof/>
        </w:rPr>
        <w:instrText xml:space="preserve"> seq prop </w:instrText>
      </w:r>
      <w:r>
        <w:rPr>
          <w:noProof/>
        </w:rPr>
        <w:fldChar w:fldCharType="separate"/>
      </w:r>
      <w:r w:rsidR="0084300C">
        <w:rPr>
          <w:noProof/>
        </w:rPr>
        <w:t>1</w:t>
      </w:r>
      <w:r>
        <w:rPr>
          <w:noProof/>
        </w:rPr>
        <w:fldChar w:fldCharType="end"/>
      </w:r>
      <w:r w:rsidRPr="00C418D9">
        <w:t xml:space="preserve">: SCS for SSB in NR-U </w:t>
      </w:r>
      <w:r>
        <w:t>SUB-7GHZ BAND</w:t>
      </w:r>
      <w:r w:rsidRPr="00C418D9">
        <w:t xml:space="preserve"> should consider the trade-off on the performance, implementation complexity</w:t>
      </w:r>
      <w:r w:rsidR="005D1388">
        <w:t>, signaling change</w:t>
      </w:r>
      <w:r w:rsidR="00B438DE">
        <w:t xml:space="preserve"> </w:t>
      </w:r>
      <w:r w:rsidRPr="00C418D9">
        <w:t>on top of NR</w:t>
      </w:r>
      <w:r w:rsidR="00B438DE">
        <w:t xml:space="preserve"> as well as the LBT and factory automation</w:t>
      </w:r>
      <w:r w:rsidR="005D1388">
        <w:t xml:space="preserve"> application</w:t>
      </w:r>
      <w:r w:rsidRPr="00C418D9">
        <w:t xml:space="preserve">. </w:t>
      </w:r>
      <w:r w:rsidR="00B438DE">
        <w:t>It is</w:t>
      </w:r>
      <w:r w:rsidR="005D1388">
        <w:t xml:space="preserve"> beneficial</w:t>
      </w:r>
      <w:r w:rsidR="000A5816">
        <w:t xml:space="preserve"> to </w:t>
      </w:r>
      <w:r w:rsidR="00B438DE">
        <w:t>support</w:t>
      </w:r>
      <w:r w:rsidR="000A5816">
        <w:t xml:space="preserve"> both 30Khz SCS and 60Khz SCS for SSB transmissions.</w:t>
      </w:r>
    </w:p>
    <w:bookmarkEnd w:id="6"/>
    <w:p w14:paraId="7EF03083" w14:textId="77026409" w:rsidR="005D1388" w:rsidRDefault="005D1388" w:rsidP="005D1388">
      <w:pPr>
        <w:pStyle w:val="proposal"/>
      </w:pPr>
      <w:r w:rsidRPr="00C418D9">
        <w:t xml:space="preserve">Proposal </w:t>
      </w:r>
      <w:r>
        <w:rPr>
          <w:noProof/>
        </w:rPr>
        <w:t>1</w:t>
      </w:r>
      <w:r w:rsidRPr="00C418D9">
        <w:t xml:space="preserve">: </w:t>
      </w:r>
      <w:r>
        <w:t>Introduction of</w:t>
      </w:r>
      <w:r w:rsidRPr="00C418D9">
        <w:t xml:space="preserve"> SSB transmission</w:t>
      </w:r>
      <w:r>
        <w:t xml:space="preserve"> with 60Khz SCS</w:t>
      </w:r>
      <w:r w:rsidRPr="00C418D9">
        <w:t xml:space="preserve"> in NR-U</w:t>
      </w:r>
      <w:r w:rsidR="000A5816">
        <w:t xml:space="preserve"> on top of 30Khz SCS. A node is provisioned to </w:t>
      </w:r>
      <w:r w:rsidR="00C86A0F">
        <w:t>use</w:t>
      </w:r>
      <w:r w:rsidR="000A5816">
        <w:t xml:space="preserve"> a given SCS for SSB acquisition.</w:t>
      </w:r>
    </w:p>
    <w:p w14:paraId="15E3C65E" w14:textId="1C05767D" w:rsidR="000C6316" w:rsidRDefault="000C6316" w:rsidP="000C6316">
      <w:pPr>
        <w:pStyle w:val="Heading3"/>
        <w:numPr>
          <w:ilvl w:val="0"/>
          <w:numId w:val="0"/>
        </w:numPr>
      </w:pPr>
      <w:r>
        <w:t>2.1.2 SSB Multiplexing with RMSI in SUB-7GHZ Band</w:t>
      </w:r>
    </w:p>
    <w:p w14:paraId="37A49F7B" w14:textId="27262DBF" w:rsidR="00AC1525" w:rsidRDefault="00AC1525" w:rsidP="000C6316">
      <w:pPr>
        <w:rPr>
          <w:lang w:eastAsia="en-US"/>
        </w:rPr>
      </w:pPr>
      <w:r>
        <w:t>In RAN1#93 the following was agreed with respect to the initial DL/UL BWP in NR-U:</w:t>
      </w:r>
    </w:p>
    <w:p w14:paraId="7145B9F5" w14:textId="77777777" w:rsidR="00AC1525" w:rsidRDefault="00AC1525" w:rsidP="00AC1525">
      <w:pPr>
        <w:pStyle w:val="ListParagraph"/>
        <w:numPr>
          <w:ilvl w:val="0"/>
          <w:numId w:val="43"/>
        </w:numPr>
        <w:overflowPunct/>
        <w:adjustRightInd/>
        <w:spacing w:after="0" w:line="259" w:lineRule="auto"/>
        <w:contextualSpacing/>
        <w:textAlignment w:val="auto"/>
      </w:pPr>
      <w:r>
        <w:t>Initial active DL/UL BWP is approximately 20MHz for 5GHz band</w:t>
      </w:r>
    </w:p>
    <w:p w14:paraId="1AFBEC6F" w14:textId="77777777" w:rsidR="00AC1525" w:rsidRDefault="00AC1525" w:rsidP="00AC1525">
      <w:pPr>
        <w:pStyle w:val="ListParagraph"/>
        <w:numPr>
          <w:ilvl w:val="1"/>
          <w:numId w:val="43"/>
        </w:numPr>
        <w:overflowPunct/>
        <w:adjustRightInd/>
        <w:spacing w:after="0" w:line="259" w:lineRule="auto"/>
        <w:contextualSpacing/>
        <w:textAlignment w:val="auto"/>
      </w:pPr>
      <w:r>
        <w:t>The final value will be quantized to number of PRBs</w:t>
      </w:r>
    </w:p>
    <w:p w14:paraId="4DAA1EB0" w14:textId="77777777" w:rsidR="00AC1525" w:rsidRDefault="00AC1525" w:rsidP="00AC1525">
      <w:pPr>
        <w:pStyle w:val="ListParagraph"/>
        <w:numPr>
          <w:ilvl w:val="0"/>
          <w:numId w:val="43"/>
        </w:numPr>
        <w:overflowPunct/>
        <w:adjustRightInd/>
        <w:spacing w:after="0" w:line="259" w:lineRule="auto"/>
        <w:contextualSpacing/>
        <w:textAlignment w:val="auto"/>
      </w:pPr>
      <w:r>
        <w:t>Initial active DL/UL BWP is approximately 20MHz for 6GHz band if similar channelization as 5GHz band is used for 6GHz band</w:t>
      </w:r>
    </w:p>
    <w:p w14:paraId="126820E7" w14:textId="77777777" w:rsidR="00AC1525" w:rsidRDefault="00AC1525" w:rsidP="00AC1525">
      <w:pPr>
        <w:pStyle w:val="ListParagraph"/>
        <w:numPr>
          <w:ilvl w:val="0"/>
          <w:numId w:val="43"/>
        </w:numPr>
        <w:overflowPunct/>
        <w:adjustRightInd/>
        <w:spacing w:after="0" w:line="259" w:lineRule="auto"/>
        <w:contextualSpacing/>
        <w:textAlignment w:val="auto"/>
      </w:pPr>
      <w:r>
        <w:t>FFS: Initial active DL/UL BWP for other applicable bands, including 60GHz</w:t>
      </w:r>
    </w:p>
    <w:p w14:paraId="0BC98075" w14:textId="4E7E4D2F" w:rsidR="007D338D" w:rsidRDefault="007D338D" w:rsidP="007D338D">
      <w:r>
        <w:t xml:space="preserve">With 30Khz SCS, the SSB does not occupy the entire </w:t>
      </w:r>
      <w:r w:rsidR="00BD10C6">
        <w:t>initial BWP</w:t>
      </w:r>
      <w:r>
        <w:t xml:space="preserve"> and </w:t>
      </w:r>
      <w:r w:rsidR="00BD10C6">
        <w:t>it is beneficial to allow RMSI to be multiplexed with SSB in frequency domain</w:t>
      </w:r>
      <w:r>
        <w:t>.</w:t>
      </w:r>
      <w:r w:rsidR="00BD10C6">
        <w:t xml:space="preserve"> In current NR, only pattern 1 is allowed for FR1, therefore, it is beneficial to introduce FDM between CORESET/PDSCH of RMSI and SSB.</w:t>
      </w:r>
      <w:r w:rsidR="00C86A0F">
        <w:t xml:space="preserve"> </w:t>
      </w:r>
    </w:p>
    <w:p w14:paraId="4ABE6DEA" w14:textId="77777777" w:rsidR="00BD10C6" w:rsidRDefault="00BD10C6" w:rsidP="007D338D">
      <w:pPr>
        <w:rPr>
          <w:lang w:eastAsia="en-US"/>
        </w:rPr>
      </w:pPr>
    </w:p>
    <w:p w14:paraId="57B291EC" w14:textId="77777777" w:rsidR="00BD10C6" w:rsidRDefault="00BD10C6" w:rsidP="00BB496F">
      <w:pPr>
        <w:keepNext/>
        <w:jc w:val="center"/>
      </w:pPr>
      <w:r>
        <w:rPr>
          <w:noProof/>
          <w:snapToGrid/>
        </w:rPr>
        <w:drawing>
          <wp:inline distT="0" distB="0" distL="0" distR="0" wp14:anchorId="5A0C7C23" wp14:editId="233EE26D">
            <wp:extent cx="4958443" cy="1883863"/>
            <wp:effectExtent l="0" t="0" r="0" b="2540"/>
            <wp:docPr id="6" name="Picture 5">
              <a:extLst xmlns:a="http://schemas.openxmlformats.org/drawingml/2006/main">
                <a:ext uri="{FF2B5EF4-FFF2-40B4-BE49-F238E27FC236}">
                  <a16:creationId xmlns:a16="http://schemas.microsoft.com/office/drawing/2014/main" id="{7996A0CC-8619-437F-AFCC-89534188DE7D}"/>
                </a:ext>
              </a:extLst>
            </wp:docPr>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7996A0CC-8619-437F-AFCC-89534188DE7D}"/>
                        </a:ext>
                      </a:extLst>
                    </pic:cNvPr>
                    <pic:cNvPicPr/>
                  </pic:nvPicPr>
                  <pic:blipFill>
                    <a:blip r:embed="rId15"/>
                    <a:stretch>
                      <a:fillRect/>
                    </a:stretch>
                  </pic:blipFill>
                  <pic:spPr>
                    <a:xfrm>
                      <a:off x="0" y="0"/>
                      <a:ext cx="4964656" cy="1886224"/>
                    </a:xfrm>
                    <a:prstGeom prst="rect">
                      <a:avLst/>
                    </a:prstGeom>
                  </pic:spPr>
                </pic:pic>
              </a:graphicData>
            </a:graphic>
          </wp:inline>
        </w:drawing>
      </w:r>
    </w:p>
    <w:p w14:paraId="3A87EE30" w14:textId="3EF67F92" w:rsidR="007D338D" w:rsidRPr="00BD10C6" w:rsidRDefault="00BD10C6" w:rsidP="00BB496F">
      <w:pPr>
        <w:pStyle w:val="Caption"/>
        <w:jc w:val="center"/>
      </w:pPr>
      <w:r>
        <w:t xml:space="preserve">Figure </w:t>
      </w:r>
      <w:r>
        <w:fldChar w:fldCharType="begin"/>
      </w:r>
      <w:r>
        <w:instrText xml:space="preserve"> SEQ Figure \* ARABIC </w:instrText>
      </w:r>
      <w:r>
        <w:fldChar w:fldCharType="separate"/>
      </w:r>
      <w:r w:rsidR="0084300C">
        <w:rPr>
          <w:noProof/>
        </w:rPr>
        <w:t>3</w:t>
      </w:r>
      <w:r>
        <w:fldChar w:fldCharType="end"/>
      </w:r>
      <w:r>
        <w:t xml:space="preserve"> SSB and RMSI multiplexing patter in NR</w:t>
      </w:r>
    </w:p>
    <w:p w14:paraId="28D8B58B" w14:textId="4B5A054B" w:rsidR="00303E4E" w:rsidRDefault="00303E4E" w:rsidP="00303E4E">
      <w:pPr>
        <w:pStyle w:val="proposal"/>
      </w:pPr>
      <w:r w:rsidRPr="00C418D9">
        <w:t xml:space="preserve">Proposal </w:t>
      </w:r>
      <w:r>
        <w:rPr>
          <w:noProof/>
        </w:rPr>
        <w:t>2</w:t>
      </w:r>
      <w:r w:rsidRPr="00C418D9">
        <w:t xml:space="preserve">: </w:t>
      </w:r>
      <w:r>
        <w:t>Allow FDM between RMSI CORSET/PDSCH and SSB.</w:t>
      </w:r>
    </w:p>
    <w:p w14:paraId="57289F81" w14:textId="761EFE8E" w:rsidR="00BD10C6" w:rsidRPr="00864AD3" w:rsidRDefault="000C6316" w:rsidP="00864AD3">
      <w:pPr>
        <w:pStyle w:val="Heading3"/>
        <w:numPr>
          <w:ilvl w:val="0"/>
          <w:numId w:val="0"/>
        </w:numPr>
      </w:pPr>
      <w:r>
        <w:lastRenderedPageBreak/>
        <w:t>2.1.3 Impact of LBT on SSB Transmission in SUB-7GHZ Band</w:t>
      </w:r>
    </w:p>
    <w:p w14:paraId="59E8FAEC" w14:textId="01C17434" w:rsidR="00BC1CC4" w:rsidRPr="00BC1CC4" w:rsidRDefault="00BC1CC4" w:rsidP="00BB496F">
      <w:pPr>
        <w:pStyle w:val="Heading3"/>
        <w:numPr>
          <w:ilvl w:val="0"/>
          <w:numId w:val="0"/>
        </w:numPr>
      </w:pPr>
      <w:r>
        <w:t>2.1.3.1 Impact of LBT on SSB Pattern in SUB-7GHZ Band</w:t>
      </w:r>
    </w:p>
    <w:p w14:paraId="5453D348" w14:textId="4862A43C" w:rsidR="00E650DB" w:rsidRDefault="00E650DB" w:rsidP="00C418D9">
      <w:pPr>
        <w:rPr>
          <w:bCs/>
        </w:rPr>
      </w:pPr>
      <w:r>
        <w:t xml:space="preserve">NR has </w:t>
      </w:r>
      <w:r w:rsidRPr="00AE102E">
        <w:t>defined transmission of multiple SSBs along with the SSB index signa</w:t>
      </w:r>
      <w:r w:rsidR="007C42A7">
        <w:t>l</w:t>
      </w:r>
      <w:r w:rsidRPr="00AE102E">
        <w:t xml:space="preserve">ling. The transmission of SSBs within a SS burst set is confined to a </w:t>
      </w:r>
      <w:r w:rsidR="007D03A7" w:rsidRPr="00AE102E">
        <w:rPr>
          <w:bCs/>
        </w:rPr>
        <w:t xml:space="preserve">5 ms </w:t>
      </w:r>
      <w:r w:rsidR="007D03A7" w:rsidRPr="00AE102E">
        <w:t>window regardless of SS burst set periodicity</w:t>
      </w:r>
      <w:r w:rsidRPr="00AE102E">
        <w:t xml:space="preserve">. </w:t>
      </w:r>
      <w:r w:rsidR="007D03A7" w:rsidRPr="00AE102E">
        <w:t xml:space="preserve">Within this 5 ms window, the max number of possible candidate SS block locations is </w:t>
      </w:r>
      <w:r w:rsidR="007D03A7" w:rsidRPr="00AE102E">
        <w:rPr>
          <w:bCs/>
        </w:rPr>
        <w:t xml:space="preserve">L </w:t>
      </w:r>
      <w:r w:rsidRPr="00AE102E">
        <w:t>where f</w:t>
      </w:r>
      <w:r w:rsidR="007D03A7" w:rsidRPr="00AE102E">
        <w:t xml:space="preserve">or carrier frequency range </w:t>
      </w:r>
      <w:r w:rsidR="007D03A7" w:rsidRPr="00AE102E">
        <w:rPr>
          <w:bCs/>
        </w:rPr>
        <w:t>up to 3 GHz</w:t>
      </w:r>
      <w:r w:rsidR="007D03A7" w:rsidRPr="00AE102E">
        <w:t xml:space="preserve">, </w:t>
      </w:r>
      <w:r w:rsidR="007D03A7" w:rsidRPr="00AE102E">
        <w:rPr>
          <w:bCs/>
        </w:rPr>
        <w:t>L</w:t>
      </w:r>
      <w:r w:rsidRPr="00AE102E">
        <w:rPr>
          <w:bCs/>
        </w:rPr>
        <w:t>=</w:t>
      </w:r>
      <w:r w:rsidR="007D03A7" w:rsidRPr="00AE102E">
        <w:rPr>
          <w:bCs/>
        </w:rPr>
        <w:t>4</w:t>
      </w:r>
      <w:r w:rsidRPr="00AE102E">
        <w:rPr>
          <w:bCs/>
        </w:rPr>
        <w:t xml:space="preserve">; </w:t>
      </w:r>
      <w:r w:rsidRPr="00AE102E">
        <w:t>f</w:t>
      </w:r>
      <w:r w:rsidR="007D03A7" w:rsidRPr="00AE102E">
        <w:t xml:space="preserve">or carrier frequency range from </w:t>
      </w:r>
      <w:r w:rsidR="007D03A7" w:rsidRPr="00AE102E">
        <w:rPr>
          <w:bCs/>
        </w:rPr>
        <w:t>3 GHz to 6 GHz</w:t>
      </w:r>
      <w:r w:rsidR="007D03A7" w:rsidRPr="00AE102E">
        <w:t xml:space="preserve">, </w:t>
      </w:r>
      <w:r w:rsidR="007D03A7" w:rsidRPr="00AE102E">
        <w:rPr>
          <w:bCs/>
        </w:rPr>
        <w:t>L</w:t>
      </w:r>
      <w:r w:rsidRPr="00AE102E">
        <w:rPr>
          <w:bCs/>
        </w:rPr>
        <w:t>=</w:t>
      </w:r>
      <w:r w:rsidR="007D03A7" w:rsidRPr="00AE102E">
        <w:rPr>
          <w:bCs/>
        </w:rPr>
        <w:t>8</w:t>
      </w:r>
      <w:r w:rsidRPr="00AE102E">
        <w:rPr>
          <w:bCs/>
        </w:rPr>
        <w:t xml:space="preserve">; </w:t>
      </w:r>
      <w:r w:rsidRPr="00AE102E">
        <w:t xml:space="preserve">for carrier frequency range from </w:t>
      </w:r>
      <w:r w:rsidRPr="00AE102E">
        <w:rPr>
          <w:bCs/>
        </w:rPr>
        <w:t>6 GHz to 52.6 GHz</w:t>
      </w:r>
      <w:r w:rsidRPr="00AE102E">
        <w:t xml:space="preserve">, </w:t>
      </w:r>
      <w:r w:rsidRPr="00AE102E">
        <w:rPr>
          <w:bCs/>
        </w:rPr>
        <w:t>L=64.</w:t>
      </w:r>
    </w:p>
    <w:p w14:paraId="0B436BF0" w14:textId="32D87A80" w:rsidR="00864AD3" w:rsidRDefault="00C86A0F" w:rsidP="00C418D9">
      <w:pPr>
        <w:rPr>
          <w:bCs/>
        </w:rPr>
      </w:pPr>
      <w:r>
        <w:rPr>
          <w:bCs/>
        </w:rPr>
        <w:t>To minimize the change on top of existing NR implementation, t</w:t>
      </w:r>
      <w:r w:rsidR="00864AD3">
        <w:rPr>
          <w:bCs/>
        </w:rPr>
        <w:t xml:space="preserve">he SSB pattern defined in NR for 30Khz can be directly used for NR-U in sub-7GHz band. </w:t>
      </w:r>
      <w:r w:rsidR="00C34822">
        <w:rPr>
          <w:bCs/>
        </w:rPr>
        <w:t xml:space="preserve">One example pattern </w:t>
      </w:r>
      <w:r>
        <w:rPr>
          <w:bCs/>
        </w:rPr>
        <w:t xml:space="preserve">on NR SSB </w:t>
      </w:r>
      <w:r w:rsidR="00C34822">
        <w:rPr>
          <w:bCs/>
        </w:rPr>
        <w:t xml:space="preserve">can be shown in </w:t>
      </w:r>
      <w:r w:rsidR="00C34822">
        <w:rPr>
          <w:bCs/>
        </w:rPr>
        <w:fldChar w:fldCharType="begin"/>
      </w:r>
      <w:r w:rsidR="00C34822">
        <w:rPr>
          <w:bCs/>
        </w:rPr>
        <w:instrText xml:space="preserve"> REF _Ref521416734 \h </w:instrText>
      </w:r>
      <w:r w:rsidR="00C34822">
        <w:rPr>
          <w:bCs/>
        </w:rPr>
      </w:r>
      <w:r w:rsidR="00C34822">
        <w:rPr>
          <w:bCs/>
        </w:rPr>
        <w:fldChar w:fldCharType="separate"/>
      </w:r>
      <w:r w:rsidR="0084300C">
        <w:t xml:space="preserve">Figure </w:t>
      </w:r>
      <w:r w:rsidR="0084300C">
        <w:rPr>
          <w:noProof/>
        </w:rPr>
        <w:t>4</w:t>
      </w:r>
      <w:r w:rsidR="00C34822">
        <w:rPr>
          <w:bCs/>
        </w:rPr>
        <w:fldChar w:fldCharType="end"/>
      </w:r>
      <w:r w:rsidR="00C34822">
        <w:rPr>
          <w:bCs/>
        </w:rPr>
        <w:t>.</w:t>
      </w:r>
      <w:r w:rsidR="00FF14D5">
        <w:rPr>
          <w:bCs/>
        </w:rPr>
        <w:t xml:space="preserve"> When multiple SSBs need to be transmitted, gNB can fill the gap symbols between SSBs with other signalling, such as RMSI, paging, OSI, CSI-RS, etc. </w:t>
      </w:r>
      <w:r w:rsidR="009029E3">
        <w:rPr>
          <w:bCs/>
        </w:rPr>
        <w:t>Moreover</w:t>
      </w:r>
      <w:r w:rsidR="00FF14D5">
        <w:rPr>
          <w:bCs/>
        </w:rPr>
        <w:t xml:space="preserve">, additional PSS/SSS/PBCH symbols can be transmitted </w:t>
      </w:r>
      <w:r w:rsidR="00671C79">
        <w:rPr>
          <w:bCs/>
        </w:rPr>
        <w:t xml:space="preserve">in the gap symbols </w:t>
      </w:r>
      <w:r w:rsidR="00FF14D5">
        <w:rPr>
          <w:bCs/>
        </w:rPr>
        <w:t xml:space="preserve">to increase the </w:t>
      </w:r>
      <w:r w:rsidR="009029E3">
        <w:rPr>
          <w:bCs/>
        </w:rPr>
        <w:t xml:space="preserve">one shot </w:t>
      </w:r>
      <w:r w:rsidR="00FF14D5">
        <w:rPr>
          <w:bCs/>
        </w:rPr>
        <w:t>detection performance</w:t>
      </w:r>
      <w:r w:rsidR="009029E3">
        <w:rPr>
          <w:bCs/>
        </w:rPr>
        <w:t>.</w:t>
      </w:r>
      <w:r w:rsidR="00FF14D5">
        <w:rPr>
          <w:bCs/>
        </w:rPr>
        <w:t xml:space="preserve"> </w:t>
      </w:r>
      <w:r w:rsidR="00DA17D2">
        <w:rPr>
          <w:bCs/>
        </w:rPr>
        <w:t xml:space="preserve">Note that one shot SSB detection performance is important in NR-U as gNB may not be able to transmit SSB in next DMTC window when LBT does not succeed. </w:t>
      </w:r>
      <w:r w:rsidR="009029E3">
        <w:rPr>
          <w:bCs/>
        </w:rPr>
        <w:t>W</w:t>
      </w:r>
      <w:r w:rsidR="00FF14D5">
        <w:rPr>
          <w:bCs/>
        </w:rPr>
        <w:t>he</w:t>
      </w:r>
      <w:r w:rsidR="009029E3">
        <w:rPr>
          <w:bCs/>
        </w:rPr>
        <w:t>n</w:t>
      </w:r>
      <w:r w:rsidR="00FF14D5">
        <w:rPr>
          <w:bCs/>
        </w:rPr>
        <w:t xml:space="preserve"> the additional PSS symbols </w:t>
      </w:r>
      <w:r w:rsidR="009029E3">
        <w:rPr>
          <w:bCs/>
        </w:rPr>
        <w:t xml:space="preserve">are transmitted, they </w:t>
      </w:r>
      <w:r w:rsidR="00FF14D5">
        <w:rPr>
          <w:bCs/>
        </w:rPr>
        <w:t>can use different PSS sequence</w:t>
      </w:r>
      <w:r w:rsidR="00671C79">
        <w:rPr>
          <w:bCs/>
        </w:rPr>
        <w:t>s to avoid the timing confusion.</w:t>
      </w:r>
      <w:r w:rsidR="00DA17D2">
        <w:rPr>
          <w:bCs/>
        </w:rPr>
        <w:t xml:space="preserve"> Such enhanced SSB transmission is adopted in MulteFire.</w:t>
      </w:r>
      <w:r w:rsidR="00671C79">
        <w:rPr>
          <w:bCs/>
        </w:rPr>
        <w:t xml:space="preserve">   </w:t>
      </w:r>
    </w:p>
    <w:p w14:paraId="0DA8BA69" w14:textId="77777777" w:rsidR="00864AD3" w:rsidRDefault="00864AD3" w:rsidP="00BB496F">
      <w:pPr>
        <w:keepNext/>
        <w:jc w:val="center"/>
      </w:pPr>
      <w:r>
        <w:object w:dxaOrig="8433" w:dyaOrig="2470" w14:anchorId="7C4D41E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8pt;height:88pt" o:ole="">
            <v:imagedata r:id="rId16" o:title="" croptop="5177f" cropbottom="5761f" cropleft="3902f" cropright="2837f"/>
          </v:shape>
          <o:OLEObject Type="Embed" ProgID="Visio.Drawing.11" ShapeID="_x0000_i1025" DrawAspect="Content" ObjectID="_1595417163" r:id="rId17"/>
        </w:object>
      </w:r>
    </w:p>
    <w:p w14:paraId="3DC46F4F" w14:textId="6608FF0F" w:rsidR="00864AD3" w:rsidRDefault="00864AD3" w:rsidP="00BB496F">
      <w:pPr>
        <w:pStyle w:val="Caption"/>
        <w:jc w:val="center"/>
        <w:rPr>
          <w:bCs/>
        </w:rPr>
      </w:pPr>
      <w:bookmarkStart w:id="7" w:name="_Ref521416734"/>
      <w:r>
        <w:t xml:space="preserve">Figure </w:t>
      </w:r>
      <w:r>
        <w:fldChar w:fldCharType="begin"/>
      </w:r>
      <w:r>
        <w:instrText xml:space="preserve"> SEQ Figure \* ARABIC </w:instrText>
      </w:r>
      <w:r>
        <w:fldChar w:fldCharType="separate"/>
      </w:r>
      <w:r w:rsidR="0084300C">
        <w:rPr>
          <w:noProof/>
        </w:rPr>
        <w:t>4</w:t>
      </w:r>
      <w:r>
        <w:fldChar w:fldCharType="end"/>
      </w:r>
      <w:bookmarkEnd w:id="7"/>
      <w:r>
        <w:t xml:space="preserve"> Example of SSB transmission pattern in NR</w:t>
      </w:r>
    </w:p>
    <w:p w14:paraId="3E0A87D4" w14:textId="678B3533" w:rsidR="00BC1CC4" w:rsidRDefault="00671C79" w:rsidP="00C418D9">
      <w:r>
        <w:t xml:space="preserve">It is also recommended to use the same SSB pattern for NSA and SA mode to unify the transmit and receiver processing. </w:t>
      </w:r>
    </w:p>
    <w:p w14:paraId="07761D6C" w14:textId="2C8AE54B" w:rsidR="00303E4E" w:rsidRDefault="00303E4E" w:rsidP="00303E4E">
      <w:pPr>
        <w:pStyle w:val="proposal"/>
      </w:pPr>
      <w:r w:rsidRPr="00C418D9">
        <w:t xml:space="preserve">Proposal </w:t>
      </w:r>
      <w:r>
        <w:rPr>
          <w:noProof/>
        </w:rPr>
        <w:t>3</w:t>
      </w:r>
      <w:r w:rsidRPr="00C418D9">
        <w:t xml:space="preserve">: </w:t>
      </w:r>
      <w:r>
        <w:t>Reuse NR SSB pattern for 30Khz SCS SSB for NSA and SA operation.</w:t>
      </w:r>
    </w:p>
    <w:p w14:paraId="4EC0487D" w14:textId="49DB4248" w:rsidR="00BC1CC4" w:rsidRDefault="00BC1CC4" w:rsidP="00BB496F">
      <w:pPr>
        <w:pStyle w:val="Heading3"/>
        <w:numPr>
          <w:ilvl w:val="0"/>
          <w:numId w:val="0"/>
        </w:numPr>
      </w:pPr>
      <w:r>
        <w:t>2.1.3.2 Impact of LBT on SSB Transmission Opportunity in SUB-7GHZ Band</w:t>
      </w:r>
    </w:p>
    <w:p w14:paraId="6C06A53F" w14:textId="0543D2D5" w:rsidR="00E650DB" w:rsidRDefault="00E650DB" w:rsidP="00C418D9">
      <w:r>
        <w:t>The multiple SSB transmission introduced in NR not only allows beam sweeping, it is also friendly when a gNB cannot gain medium access at the beginning of DMTC window</w:t>
      </w:r>
      <w:r w:rsidR="00DA4CDA">
        <w:t>, the gNB may still transmit remaining SSBs. Th</w:t>
      </w:r>
      <w:r w:rsidR="009A04AF">
        <w:t>e concept of truncated SSB transmission</w:t>
      </w:r>
      <w:r w:rsidR="00DA4CDA">
        <w:t xml:space="preserve"> is illustrated </w:t>
      </w:r>
      <w:r w:rsidR="00DA4CDA" w:rsidRPr="009A04AF">
        <w:t xml:space="preserve">in </w:t>
      </w:r>
      <w:r w:rsidR="009A04AF" w:rsidRPr="009A04AF">
        <w:fldChar w:fldCharType="begin"/>
      </w:r>
      <w:r w:rsidR="009A04AF" w:rsidRPr="009A04AF">
        <w:instrText xml:space="preserve"> REF _Ref513644101 \h  \* MERGEFORMAT </w:instrText>
      </w:r>
      <w:r w:rsidR="009A04AF" w:rsidRPr="009A04AF">
        <w:fldChar w:fldCharType="separate"/>
      </w:r>
      <w:r w:rsidR="0084300C">
        <w:t xml:space="preserve">Figure </w:t>
      </w:r>
      <w:r w:rsidR="0084300C">
        <w:rPr>
          <w:noProof/>
        </w:rPr>
        <w:t>5</w:t>
      </w:r>
      <w:r w:rsidR="009A04AF" w:rsidRPr="009A04AF">
        <w:fldChar w:fldCharType="end"/>
      </w:r>
      <w:r w:rsidR="009A04AF">
        <w:t>.</w:t>
      </w:r>
    </w:p>
    <w:bookmarkStart w:id="8" w:name="_Hlk513644510"/>
    <w:p w14:paraId="45A398EE" w14:textId="78AF6EF1" w:rsidR="009A04AF" w:rsidRDefault="00AE102E" w:rsidP="00C418D9">
      <w:pPr>
        <w:jc w:val="center"/>
      </w:pPr>
      <w:r>
        <w:object w:dxaOrig="8649" w:dyaOrig="4894" w14:anchorId="1FFF3A10">
          <v:shape id="_x0000_i1026" type="#_x0000_t75" style="width:388pt;height:173.5pt" o:ole="">
            <v:imagedata r:id="rId18" o:title="" croptop="5177f" cropbottom="5761f" cropleft="3902f" cropright="2837f"/>
          </v:shape>
          <o:OLEObject Type="Embed" ProgID="Visio.Drawing.11" ShapeID="_x0000_i1026" DrawAspect="Content" ObjectID="_1595417164" r:id="rId19"/>
        </w:object>
      </w:r>
      <w:bookmarkEnd w:id="8"/>
    </w:p>
    <w:p w14:paraId="3DFBBEC1" w14:textId="7F6915E4" w:rsidR="00DA4CDA" w:rsidRDefault="009A04AF" w:rsidP="00C418D9">
      <w:pPr>
        <w:pStyle w:val="Caption"/>
        <w:jc w:val="center"/>
        <w:rPr>
          <w:szCs w:val="22"/>
        </w:rPr>
      </w:pPr>
      <w:bookmarkStart w:id="9" w:name="_Ref513644101"/>
      <w:r>
        <w:t xml:space="preserve">Figure </w:t>
      </w:r>
      <w:r w:rsidR="001C710F">
        <w:fldChar w:fldCharType="begin"/>
      </w:r>
      <w:r w:rsidR="001C710F">
        <w:instrText xml:space="preserve"> SEQ Figure \* ARABIC </w:instrText>
      </w:r>
      <w:r w:rsidR="001C710F">
        <w:fldChar w:fldCharType="separate"/>
      </w:r>
      <w:r w:rsidR="0084300C">
        <w:rPr>
          <w:noProof/>
        </w:rPr>
        <w:t>5</w:t>
      </w:r>
      <w:r w:rsidR="001C710F">
        <w:rPr>
          <w:noProof/>
        </w:rPr>
        <w:fldChar w:fldCharType="end"/>
      </w:r>
      <w:bookmarkEnd w:id="9"/>
      <w:r w:rsidR="00001EBE">
        <w:rPr>
          <w:noProof/>
        </w:rPr>
        <w:t>.</w:t>
      </w:r>
      <w:r>
        <w:t xml:space="preserve"> Truncated SSB transmission in NR-U</w:t>
      </w:r>
    </w:p>
    <w:p w14:paraId="51B90174" w14:textId="0EE14FBC" w:rsidR="00F81B3A" w:rsidRDefault="00DA4CDA" w:rsidP="00C418D9">
      <w:r>
        <w:t xml:space="preserve">In some cases, gNB may not </w:t>
      </w:r>
      <w:r w:rsidR="009A04AF">
        <w:t xml:space="preserve">be able to access the medium for a few slots and the SSB transmission truncation may not guarantee SSB transmissions as needed. </w:t>
      </w:r>
      <w:r w:rsidR="00F81B3A">
        <w:t xml:space="preserve">In addition, gNB may want to transmit multiple SSBs in sub-7Ghz band for different applications, such as massive MIMO use cases. </w:t>
      </w:r>
    </w:p>
    <w:p w14:paraId="0BBCD561" w14:textId="26A8FCA0" w:rsidR="00F81B3A" w:rsidRDefault="00F81B3A" w:rsidP="00F81B3A">
      <w:pPr>
        <w:rPr>
          <w:lang w:eastAsia="en-US"/>
        </w:rPr>
      </w:pPr>
      <w:r>
        <w:t>In RAN1#93 the following was agreed with respect to the initial access procedure in NR-U:</w:t>
      </w:r>
    </w:p>
    <w:p w14:paraId="4CDD6041" w14:textId="77777777" w:rsidR="00F81B3A" w:rsidRDefault="00F81B3A" w:rsidP="00F81B3A">
      <w:pPr>
        <w:widowControl/>
        <w:numPr>
          <w:ilvl w:val="0"/>
          <w:numId w:val="44"/>
        </w:numPr>
        <w:wordWrap/>
        <w:overflowPunct/>
        <w:autoSpaceDE/>
        <w:autoSpaceDN/>
        <w:adjustRightInd/>
        <w:spacing w:after="0"/>
        <w:jc w:val="left"/>
        <w:textAlignment w:val="auto"/>
        <w:rPr>
          <w:lang w:eastAsia="x-none"/>
        </w:rPr>
      </w:pPr>
      <w:r>
        <w:rPr>
          <w:lang w:eastAsia="x-none"/>
        </w:rPr>
        <w:t>Modifications to initial access procedures considering limitations on access to the channel based on LBT</w:t>
      </w:r>
    </w:p>
    <w:p w14:paraId="63C28A7B" w14:textId="77777777" w:rsidR="00F81B3A" w:rsidRDefault="00F81B3A" w:rsidP="00F81B3A">
      <w:pPr>
        <w:widowControl/>
        <w:numPr>
          <w:ilvl w:val="1"/>
          <w:numId w:val="44"/>
        </w:numPr>
        <w:wordWrap/>
        <w:overflowPunct/>
        <w:autoSpaceDE/>
        <w:autoSpaceDN/>
        <w:adjustRightInd/>
        <w:spacing w:after="0"/>
        <w:jc w:val="left"/>
        <w:textAlignment w:val="auto"/>
        <w:rPr>
          <w:lang w:eastAsia="x-none"/>
        </w:rPr>
      </w:pPr>
      <w:r>
        <w:rPr>
          <w:lang w:eastAsia="x-none"/>
        </w:rPr>
        <w:t>Develop techniques to handle reduced SS/PBCH block and RMSI transmission opportunities due to LBT failure</w:t>
      </w:r>
    </w:p>
    <w:p w14:paraId="7D6DD7BC" w14:textId="6A17F59B" w:rsidR="00E650DB" w:rsidRDefault="009A04AF" w:rsidP="00C418D9">
      <w:r>
        <w:lastRenderedPageBreak/>
        <w:t>Both floating SSB and cyclic extended SSB transmission can be considered along with the additional signa</w:t>
      </w:r>
      <w:r w:rsidR="00F81B3A">
        <w:t>l</w:t>
      </w:r>
      <w:r>
        <w:t>ling on the SSB timing</w:t>
      </w:r>
      <w:r w:rsidR="008F08E4">
        <w:t xml:space="preserve"> and they are illustrated in </w:t>
      </w:r>
      <w:r w:rsidR="008F08E4" w:rsidRPr="008F08E4">
        <w:fldChar w:fldCharType="begin"/>
      </w:r>
      <w:r w:rsidR="008F08E4" w:rsidRPr="008F08E4">
        <w:instrText xml:space="preserve"> REF _Ref513644985 \h  \* MERGEFORMAT </w:instrText>
      </w:r>
      <w:r w:rsidR="008F08E4" w:rsidRPr="008F08E4">
        <w:fldChar w:fldCharType="separate"/>
      </w:r>
      <w:r w:rsidR="0084300C">
        <w:t xml:space="preserve">Figure </w:t>
      </w:r>
      <w:r w:rsidR="0084300C">
        <w:rPr>
          <w:noProof/>
        </w:rPr>
        <w:t>6</w:t>
      </w:r>
      <w:r w:rsidR="008F08E4" w:rsidRPr="008F08E4">
        <w:fldChar w:fldCharType="end"/>
      </w:r>
      <w:r w:rsidR="008F08E4" w:rsidRPr="008F08E4">
        <w:t xml:space="preserve"> and </w:t>
      </w:r>
      <w:r w:rsidR="008F08E4" w:rsidRPr="008F08E4">
        <w:fldChar w:fldCharType="begin"/>
      </w:r>
      <w:r w:rsidR="008F08E4" w:rsidRPr="008F08E4">
        <w:instrText xml:space="preserve"> REF _Ref513644988 \h  \* MERGEFORMAT </w:instrText>
      </w:r>
      <w:r w:rsidR="008F08E4" w:rsidRPr="008F08E4">
        <w:fldChar w:fldCharType="separate"/>
      </w:r>
      <w:r w:rsidR="0084300C">
        <w:t xml:space="preserve">Figure </w:t>
      </w:r>
      <w:r w:rsidR="0084300C">
        <w:rPr>
          <w:noProof/>
        </w:rPr>
        <w:t>7</w:t>
      </w:r>
      <w:r w:rsidR="008F08E4" w:rsidRPr="008F08E4">
        <w:fldChar w:fldCharType="end"/>
      </w:r>
      <w:r w:rsidR="008F08E4">
        <w:t>.</w:t>
      </w:r>
      <w:r w:rsidR="007D03A7">
        <w:t xml:space="preserve"> </w:t>
      </w:r>
      <w:r w:rsidR="00352B51">
        <w:t xml:space="preserve">The floating SSB always start with natural SSB index order from LBT access while cyclic extended SSB follows NR SSB index with cyclic extension depending on LBT outcome. </w:t>
      </w:r>
      <w:r w:rsidR="007D03A7">
        <w:t>We have slight preference on cyclic extended SSB transmission over the floating SSB transmission as the additional signa</w:t>
      </w:r>
      <w:r w:rsidR="00352B51">
        <w:t>l</w:t>
      </w:r>
      <w:r w:rsidR="007D03A7">
        <w:t>ling to indicate the SSB timing is expected to be less.</w:t>
      </w:r>
    </w:p>
    <w:p w14:paraId="3981D748" w14:textId="0E382695" w:rsidR="009A04AF" w:rsidRDefault="00AE102E" w:rsidP="00C418D9">
      <w:pPr>
        <w:jc w:val="center"/>
      </w:pPr>
      <w:r>
        <w:object w:dxaOrig="10450" w:dyaOrig="4899" w14:anchorId="224485C5">
          <v:shape id="_x0000_i1027" type="#_x0000_t75" style="width:428pt;height:172.5pt" o:ole="">
            <v:imagedata r:id="rId20" o:title="" croptop="5749f" cropbottom="5292f" cropleft="3303f" cropright="2859f"/>
          </v:shape>
          <o:OLEObject Type="Embed" ProgID="Visio.Drawing.11" ShapeID="_x0000_i1027" DrawAspect="Content" ObjectID="_1595417165" r:id="rId21"/>
        </w:object>
      </w:r>
    </w:p>
    <w:p w14:paraId="26EE9BC5" w14:textId="1A42D019" w:rsidR="009A04AF" w:rsidRDefault="009A04AF" w:rsidP="00C418D9">
      <w:pPr>
        <w:pStyle w:val="Caption"/>
        <w:jc w:val="center"/>
        <w:rPr>
          <w:szCs w:val="22"/>
        </w:rPr>
      </w:pPr>
      <w:bookmarkStart w:id="10" w:name="_Ref513644985"/>
      <w:r>
        <w:t xml:space="preserve">Figure </w:t>
      </w:r>
      <w:r w:rsidR="001C710F">
        <w:fldChar w:fldCharType="begin"/>
      </w:r>
      <w:r w:rsidR="001C710F">
        <w:instrText xml:space="preserve"> SEQ Figure \* ARABIC </w:instrText>
      </w:r>
      <w:r w:rsidR="001C710F">
        <w:fldChar w:fldCharType="separate"/>
      </w:r>
      <w:r w:rsidR="0084300C">
        <w:rPr>
          <w:noProof/>
        </w:rPr>
        <w:t>6</w:t>
      </w:r>
      <w:r w:rsidR="001C710F">
        <w:rPr>
          <w:noProof/>
        </w:rPr>
        <w:fldChar w:fldCharType="end"/>
      </w:r>
      <w:bookmarkEnd w:id="10"/>
      <w:r w:rsidR="00001EBE">
        <w:rPr>
          <w:noProof/>
        </w:rPr>
        <w:t>.</w:t>
      </w:r>
      <w:r w:rsidR="008F08E4">
        <w:t xml:space="preserve"> Floating SSB transmission in NR-U</w:t>
      </w:r>
    </w:p>
    <w:p w14:paraId="75EC1C21" w14:textId="19D57524" w:rsidR="008F08E4" w:rsidRDefault="00AE102E" w:rsidP="00C418D9">
      <w:pPr>
        <w:jc w:val="center"/>
      </w:pPr>
      <w:r>
        <w:object w:dxaOrig="10450" w:dyaOrig="4899" w14:anchorId="201CAE7C">
          <v:shape id="_x0000_i1028" type="#_x0000_t75" style="width:433pt;height:172pt" o:ole="">
            <v:imagedata r:id="rId22" o:title="" croptop="5591f" cropbottom="5891f" cropleft="3129f" cropright="3197f"/>
          </v:shape>
          <o:OLEObject Type="Embed" ProgID="Visio.Drawing.11" ShapeID="_x0000_i1028" DrawAspect="Content" ObjectID="_1595417166" r:id="rId23"/>
        </w:object>
      </w:r>
    </w:p>
    <w:p w14:paraId="21C9DD39" w14:textId="2B6CA10D" w:rsidR="008F08E4" w:rsidRDefault="008F08E4" w:rsidP="00C418D9">
      <w:pPr>
        <w:pStyle w:val="Caption"/>
        <w:jc w:val="center"/>
        <w:rPr>
          <w:szCs w:val="22"/>
        </w:rPr>
      </w:pPr>
      <w:bookmarkStart w:id="11" w:name="_Ref513644988"/>
      <w:r>
        <w:t xml:space="preserve">Figure </w:t>
      </w:r>
      <w:r w:rsidR="001C710F">
        <w:fldChar w:fldCharType="begin"/>
      </w:r>
      <w:r w:rsidR="001C710F">
        <w:instrText xml:space="preserve"> SEQ Figure \* ARABIC </w:instrText>
      </w:r>
      <w:r w:rsidR="001C710F">
        <w:fldChar w:fldCharType="separate"/>
      </w:r>
      <w:r w:rsidR="0084300C">
        <w:rPr>
          <w:noProof/>
        </w:rPr>
        <w:t>7</w:t>
      </w:r>
      <w:r w:rsidR="001C710F">
        <w:rPr>
          <w:noProof/>
        </w:rPr>
        <w:fldChar w:fldCharType="end"/>
      </w:r>
      <w:bookmarkEnd w:id="11"/>
      <w:r w:rsidR="00001EBE">
        <w:rPr>
          <w:noProof/>
        </w:rPr>
        <w:t>.</w:t>
      </w:r>
      <w:r>
        <w:t xml:space="preserve"> Cyclic extended SSB transmission in NR-U</w:t>
      </w:r>
    </w:p>
    <w:p w14:paraId="204CEF41" w14:textId="4F8224DC" w:rsidR="003B5DB5" w:rsidRDefault="003B5DB5" w:rsidP="00C418D9">
      <w:pPr>
        <w:pStyle w:val="proposal"/>
      </w:pPr>
      <w:bookmarkStart w:id="12" w:name="p2"/>
      <w:r w:rsidRPr="00C418D9">
        <w:t xml:space="preserve">Proposal </w:t>
      </w:r>
      <w:r w:rsidR="00303E4E">
        <w:rPr>
          <w:noProof/>
        </w:rPr>
        <w:t>4</w:t>
      </w:r>
      <w:r w:rsidRPr="00C418D9">
        <w:t>: Consider cyclic extended SSB transmission in NR-U</w:t>
      </w:r>
    </w:p>
    <w:bookmarkEnd w:id="12"/>
    <w:p w14:paraId="2464EBBE" w14:textId="2A0EB8B2" w:rsidR="006A6E22" w:rsidRPr="00C63BF5" w:rsidRDefault="006A6E22" w:rsidP="006A6E22">
      <w:pPr>
        <w:pStyle w:val="Heading2"/>
        <w:numPr>
          <w:ilvl w:val="1"/>
          <w:numId w:val="32"/>
        </w:numPr>
      </w:pPr>
      <w:r>
        <w:t xml:space="preserve"> Interlace Waveform in </w:t>
      </w:r>
      <w:r w:rsidR="0069065B">
        <w:t>SUB-7GHz Band</w:t>
      </w:r>
      <w:r w:rsidR="005934C9">
        <w:t xml:space="preserve"> DL</w:t>
      </w:r>
    </w:p>
    <w:p w14:paraId="738D512C" w14:textId="77777777" w:rsidR="005934C9" w:rsidRDefault="005934C9" w:rsidP="00C418D9">
      <w:r>
        <w:t xml:space="preserve">Due to the PSD limitation, in order for a node to transmit with higher power, it needs to occupy wider bandwidth. While the interlace waveform design has been adopted in eLAA UL and MF UL and is also widely discussed in NR-U contributions, in downlink, the general assumption is that gNB could use wideband transmission for better power utilization. </w:t>
      </w:r>
    </w:p>
    <w:p w14:paraId="5A4690A7" w14:textId="55C17AFB" w:rsidR="005934C9" w:rsidRDefault="005934C9" w:rsidP="00C418D9">
      <w:r>
        <w:t xml:space="preserve">Take the 20Mhz channel as an example. NR defines the nominal RBG size as in </w:t>
      </w:r>
      <w:r w:rsidRPr="005934C9">
        <w:fldChar w:fldCharType="begin"/>
      </w:r>
      <w:r w:rsidRPr="005934C9">
        <w:instrText xml:space="preserve"> REF _Ref513649005 \h  \* MERGEFORMAT </w:instrText>
      </w:r>
      <w:r w:rsidRPr="005934C9">
        <w:fldChar w:fldCharType="separate"/>
      </w:r>
      <w:r w:rsidR="0084300C" w:rsidRPr="003B5DB5">
        <w:t xml:space="preserve">Table </w:t>
      </w:r>
      <w:r w:rsidR="0084300C">
        <w:rPr>
          <w:noProof/>
        </w:rPr>
        <w:t>1</w:t>
      </w:r>
      <w:r w:rsidRPr="005934C9">
        <w:fldChar w:fldCharType="end"/>
      </w:r>
      <w:r>
        <w:t xml:space="preserve">. Assume 30Khz SCS is used, the RBG size is 4 RBs, i.e., 1.44MHz. With PSD limit of 10dBm/Mhz, gNB needs to span the entire 20Mhz to achieve full power 23dBm for transmission. In this case, the PSD is </w:t>
      </w:r>
      <w:r w:rsidR="00141131">
        <w:t>-5.23</w:t>
      </w:r>
      <w:r>
        <w:t>dBm/RE.</w:t>
      </w:r>
    </w:p>
    <w:p w14:paraId="00136CA2" w14:textId="027A600C" w:rsidR="005934C9" w:rsidRDefault="005934C9" w:rsidP="00C418D9">
      <w:r>
        <w:t xml:space="preserve">With the introduction of interlace transmission in DL, gNB could transmit on a given interlace for link budget limited UE. </w:t>
      </w:r>
      <w:r w:rsidR="00B253CF">
        <w:t xml:space="preserve">In this case the PSD is </w:t>
      </w:r>
      <w:r w:rsidR="00141131">
        <w:t>-</w:t>
      </w:r>
      <w:r w:rsidR="00B253CF">
        <w:t xml:space="preserve">0.8dBm/RE on the scheduled interlace. That is, UE is able to achieve better channel estimation with interlace DL transmission, even with RBG based channel estimation. </w:t>
      </w:r>
      <w:r>
        <w:t xml:space="preserve">  </w:t>
      </w:r>
    </w:p>
    <w:p w14:paraId="6E537C8A" w14:textId="2288B3EB" w:rsidR="003B5DB5" w:rsidRPr="003B5DB5" w:rsidRDefault="003B5DB5" w:rsidP="00C418D9">
      <w:pPr>
        <w:pStyle w:val="Caption"/>
        <w:jc w:val="center"/>
      </w:pPr>
      <w:bookmarkStart w:id="13" w:name="_Ref513649005"/>
      <w:r w:rsidRPr="003B5DB5">
        <w:t xml:space="preserve">Table </w:t>
      </w:r>
      <w:r w:rsidR="001C710F">
        <w:fldChar w:fldCharType="begin"/>
      </w:r>
      <w:r w:rsidR="001C710F">
        <w:instrText xml:space="preserve"> SEQ Table \* ARABIC </w:instrText>
      </w:r>
      <w:r w:rsidR="001C710F">
        <w:fldChar w:fldCharType="separate"/>
      </w:r>
      <w:r w:rsidR="0084300C">
        <w:rPr>
          <w:noProof/>
        </w:rPr>
        <w:t>1</w:t>
      </w:r>
      <w:r w:rsidR="001C710F">
        <w:rPr>
          <w:noProof/>
        </w:rPr>
        <w:fldChar w:fldCharType="end"/>
      </w:r>
      <w:bookmarkEnd w:id="13"/>
      <w:r w:rsidR="00001EBE">
        <w:rPr>
          <w:noProof/>
        </w:rPr>
        <w:t>.</w:t>
      </w:r>
      <w:r w:rsidRPr="003B5DB5">
        <w:t xml:space="preserve"> </w:t>
      </w:r>
      <w:r w:rsidRPr="003B5DB5">
        <w:rPr>
          <w:color w:val="000000"/>
        </w:rPr>
        <w:t xml:space="preserve">Nominal RBG size </w:t>
      </w:r>
      <w:r w:rsidRPr="003B5DB5">
        <w:rPr>
          <w:i/>
          <w:color w:val="000000"/>
        </w:rPr>
        <w:t xml:space="preserve">P </w:t>
      </w:r>
      <w:r w:rsidRPr="00001EBE">
        <w:rPr>
          <w:color w:val="000000"/>
        </w:rPr>
        <w:t>defined in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3B5DB5" w:rsidRPr="0048482F" w14:paraId="6256AA00" w14:textId="77777777" w:rsidTr="0099281E">
        <w:trPr>
          <w:jc w:val="center"/>
        </w:trPr>
        <w:tc>
          <w:tcPr>
            <w:tcW w:w="2805" w:type="dxa"/>
            <w:shd w:val="clear" w:color="auto" w:fill="auto"/>
          </w:tcPr>
          <w:p w14:paraId="3D73D990" w14:textId="77777777" w:rsidR="003B5DB5" w:rsidRPr="00E17FE7" w:rsidRDefault="003B5DB5" w:rsidP="00C418D9">
            <w:pPr>
              <w:pStyle w:val="TAH"/>
            </w:pPr>
            <w:r w:rsidRPr="00E17FE7">
              <w:lastRenderedPageBreak/>
              <w:t>Bandwidth Part Size</w:t>
            </w:r>
          </w:p>
        </w:tc>
        <w:tc>
          <w:tcPr>
            <w:tcW w:w="2328" w:type="dxa"/>
            <w:shd w:val="clear" w:color="auto" w:fill="auto"/>
          </w:tcPr>
          <w:p w14:paraId="206E2E40" w14:textId="77777777" w:rsidR="003B5DB5" w:rsidRPr="00E17FE7" w:rsidRDefault="003B5DB5" w:rsidP="00C418D9">
            <w:pPr>
              <w:pStyle w:val="TAH"/>
            </w:pPr>
            <w:r w:rsidRPr="00E17FE7">
              <w:t>Configuration 1</w:t>
            </w:r>
          </w:p>
        </w:tc>
        <w:tc>
          <w:tcPr>
            <w:tcW w:w="2328" w:type="dxa"/>
            <w:shd w:val="clear" w:color="auto" w:fill="auto"/>
          </w:tcPr>
          <w:p w14:paraId="3DF104EC" w14:textId="77777777" w:rsidR="003B5DB5" w:rsidRPr="00E17FE7" w:rsidRDefault="003B5DB5" w:rsidP="00C418D9">
            <w:pPr>
              <w:pStyle w:val="TAH"/>
            </w:pPr>
            <w:r w:rsidRPr="00E17FE7">
              <w:t>Configuration 2</w:t>
            </w:r>
          </w:p>
        </w:tc>
      </w:tr>
      <w:tr w:rsidR="003B5DB5" w:rsidRPr="0048482F" w14:paraId="40CCDBF6" w14:textId="77777777" w:rsidTr="0099281E">
        <w:trPr>
          <w:jc w:val="center"/>
        </w:trPr>
        <w:tc>
          <w:tcPr>
            <w:tcW w:w="2805" w:type="dxa"/>
            <w:shd w:val="clear" w:color="auto" w:fill="auto"/>
          </w:tcPr>
          <w:p w14:paraId="31C49ACB" w14:textId="77777777" w:rsidR="003B5DB5" w:rsidRPr="00E17FE7" w:rsidRDefault="003B5DB5" w:rsidP="00C418D9">
            <w:pPr>
              <w:pStyle w:val="TAC"/>
            </w:pPr>
            <w:r w:rsidRPr="00E17FE7">
              <w:t>1 – 36</w:t>
            </w:r>
          </w:p>
        </w:tc>
        <w:tc>
          <w:tcPr>
            <w:tcW w:w="2328" w:type="dxa"/>
            <w:shd w:val="clear" w:color="auto" w:fill="auto"/>
          </w:tcPr>
          <w:p w14:paraId="5E731A96" w14:textId="77777777" w:rsidR="003B5DB5" w:rsidRPr="00E17FE7" w:rsidRDefault="003B5DB5" w:rsidP="00C418D9">
            <w:pPr>
              <w:pStyle w:val="TAC"/>
              <w:rPr>
                <w:rFonts w:eastAsia="Batang"/>
              </w:rPr>
            </w:pPr>
            <w:r w:rsidRPr="00E17FE7">
              <w:t>2</w:t>
            </w:r>
          </w:p>
        </w:tc>
        <w:tc>
          <w:tcPr>
            <w:tcW w:w="2328" w:type="dxa"/>
            <w:shd w:val="clear" w:color="auto" w:fill="auto"/>
          </w:tcPr>
          <w:p w14:paraId="00CFD938" w14:textId="77777777" w:rsidR="003B5DB5" w:rsidRPr="00E17FE7" w:rsidRDefault="003B5DB5" w:rsidP="00C418D9">
            <w:pPr>
              <w:pStyle w:val="TAC"/>
              <w:rPr>
                <w:rFonts w:eastAsia="Batang"/>
              </w:rPr>
            </w:pPr>
            <w:r w:rsidRPr="00E17FE7">
              <w:t>4</w:t>
            </w:r>
          </w:p>
        </w:tc>
      </w:tr>
      <w:tr w:rsidR="003B5DB5" w:rsidRPr="0048482F" w14:paraId="42E22364" w14:textId="77777777" w:rsidTr="0099281E">
        <w:trPr>
          <w:jc w:val="center"/>
        </w:trPr>
        <w:tc>
          <w:tcPr>
            <w:tcW w:w="2805" w:type="dxa"/>
            <w:shd w:val="clear" w:color="auto" w:fill="auto"/>
          </w:tcPr>
          <w:p w14:paraId="0E1F4310" w14:textId="77777777" w:rsidR="003B5DB5" w:rsidRPr="00E17FE7" w:rsidRDefault="003B5DB5" w:rsidP="00C418D9">
            <w:pPr>
              <w:pStyle w:val="TAC"/>
            </w:pPr>
            <w:r w:rsidRPr="00E17FE7">
              <w:t>37 – 72</w:t>
            </w:r>
          </w:p>
        </w:tc>
        <w:tc>
          <w:tcPr>
            <w:tcW w:w="2328" w:type="dxa"/>
            <w:shd w:val="clear" w:color="auto" w:fill="auto"/>
          </w:tcPr>
          <w:p w14:paraId="605C81D2" w14:textId="77777777" w:rsidR="003B5DB5" w:rsidRPr="00E17FE7" w:rsidRDefault="003B5DB5" w:rsidP="00C418D9">
            <w:pPr>
              <w:pStyle w:val="TAC"/>
              <w:rPr>
                <w:rFonts w:eastAsia="Batang"/>
              </w:rPr>
            </w:pPr>
            <w:r w:rsidRPr="00E17FE7">
              <w:t>4</w:t>
            </w:r>
          </w:p>
        </w:tc>
        <w:tc>
          <w:tcPr>
            <w:tcW w:w="2328" w:type="dxa"/>
            <w:shd w:val="clear" w:color="auto" w:fill="auto"/>
          </w:tcPr>
          <w:p w14:paraId="57ED3A4B" w14:textId="77777777" w:rsidR="003B5DB5" w:rsidRPr="00E17FE7" w:rsidRDefault="003B5DB5" w:rsidP="00C418D9">
            <w:pPr>
              <w:pStyle w:val="TAC"/>
              <w:rPr>
                <w:rFonts w:eastAsia="Batang"/>
              </w:rPr>
            </w:pPr>
            <w:r w:rsidRPr="00E17FE7">
              <w:t>8</w:t>
            </w:r>
          </w:p>
        </w:tc>
      </w:tr>
      <w:tr w:rsidR="003B5DB5" w:rsidRPr="0048482F" w14:paraId="7F82A37B" w14:textId="77777777" w:rsidTr="0099281E">
        <w:trPr>
          <w:jc w:val="center"/>
        </w:trPr>
        <w:tc>
          <w:tcPr>
            <w:tcW w:w="2805" w:type="dxa"/>
            <w:shd w:val="clear" w:color="auto" w:fill="auto"/>
          </w:tcPr>
          <w:p w14:paraId="78748C7D" w14:textId="77777777" w:rsidR="003B5DB5" w:rsidRPr="00E17FE7" w:rsidRDefault="003B5DB5" w:rsidP="00C418D9">
            <w:pPr>
              <w:pStyle w:val="TAC"/>
            </w:pPr>
            <w:r w:rsidRPr="00E17FE7">
              <w:t>73 – 144</w:t>
            </w:r>
          </w:p>
        </w:tc>
        <w:tc>
          <w:tcPr>
            <w:tcW w:w="2328" w:type="dxa"/>
            <w:shd w:val="clear" w:color="auto" w:fill="auto"/>
          </w:tcPr>
          <w:p w14:paraId="2A3E9D75" w14:textId="77777777" w:rsidR="003B5DB5" w:rsidRPr="00E17FE7" w:rsidRDefault="003B5DB5" w:rsidP="00C418D9">
            <w:pPr>
              <w:pStyle w:val="TAC"/>
              <w:rPr>
                <w:rFonts w:eastAsia="Batang"/>
              </w:rPr>
            </w:pPr>
            <w:r w:rsidRPr="00E17FE7">
              <w:t>8</w:t>
            </w:r>
          </w:p>
        </w:tc>
        <w:tc>
          <w:tcPr>
            <w:tcW w:w="2328" w:type="dxa"/>
            <w:shd w:val="clear" w:color="auto" w:fill="auto"/>
          </w:tcPr>
          <w:p w14:paraId="3F2B69B2" w14:textId="77777777" w:rsidR="003B5DB5" w:rsidRPr="00E17FE7" w:rsidRDefault="003B5DB5" w:rsidP="00C418D9">
            <w:pPr>
              <w:pStyle w:val="TAC"/>
              <w:rPr>
                <w:rFonts w:eastAsia="Batang"/>
              </w:rPr>
            </w:pPr>
            <w:r w:rsidRPr="00E17FE7">
              <w:t>16</w:t>
            </w:r>
          </w:p>
        </w:tc>
      </w:tr>
      <w:tr w:rsidR="003B5DB5" w:rsidRPr="0048482F" w14:paraId="3EAF9F6C" w14:textId="77777777" w:rsidTr="0099281E">
        <w:trPr>
          <w:jc w:val="center"/>
        </w:trPr>
        <w:tc>
          <w:tcPr>
            <w:tcW w:w="2805" w:type="dxa"/>
            <w:shd w:val="clear" w:color="auto" w:fill="auto"/>
          </w:tcPr>
          <w:p w14:paraId="51C6B35F" w14:textId="77777777" w:rsidR="003B5DB5" w:rsidRPr="00E17FE7" w:rsidRDefault="003B5DB5" w:rsidP="00C418D9">
            <w:pPr>
              <w:pStyle w:val="TAC"/>
            </w:pPr>
            <w:r w:rsidRPr="00E17FE7">
              <w:t>145 – 275</w:t>
            </w:r>
          </w:p>
        </w:tc>
        <w:tc>
          <w:tcPr>
            <w:tcW w:w="2328" w:type="dxa"/>
            <w:shd w:val="clear" w:color="auto" w:fill="auto"/>
          </w:tcPr>
          <w:p w14:paraId="4EDC2FEF" w14:textId="77777777" w:rsidR="003B5DB5" w:rsidRPr="00E17FE7" w:rsidRDefault="003B5DB5" w:rsidP="00C418D9">
            <w:pPr>
              <w:pStyle w:val="TAC"/>
              <w:rPr>
                <w:rFonts w:eastAsia="Batang"/>
              </w:rPr>
            </w:pPr>
            <w:r w:rsidRPr="00E17FE7">
              <w:t>16</w:t>
            </w:r>
          </w:p>
        </w:tc>
        <w:tc>
          <w:tcPr>
            <w:tcW w:w="2328" w:type="dxa"/>
            <w:shd w:val="clear" w:color="auto" w:fill="auto"/>
          </w:tcPr>
          <w:p w14:paraId="7027B74B" w14:textId="77777777" w:rsidR="003B5DB5" w:rsidRPr="00E17FE7" w:rsidRDefault="003B5DB5" w:rsidP="00C418D9">
            <w:pPr>
              <w:pStyle w:val="TAC"/>
              <w:rPr>
                <w:rFonts w:eastAsia="Batang"/>
              </w:rPr>
            </w:pPr>
            <w:r w:rsidRPr="00E17FE7">
              <w:t>16</w:t>
            </w:r>
          </w:p>
        </w:tc>
      </w:tr>
    </w:tbl>
    <w:p w14:paraId="044D2584" w14:textId="77777777" w:rsidR="003B5DB5" w:rsidRDefault="003B5DB5" w:rsidP="00C418D9"/>
    <w:p w14:paraId="1592D273" w14:textId="0C8C946C" w:rsidR="00CA0BEF" w:rsidRPr="00AE102E" w:rsidRDefault="00CA0BEF" w:rsidP="00C418D9">
      <w:r w:rsidRPr="00AE102E">
        <w:t>One may argue that instead of introducing interlace waveform in DL, gNB could use resource allocation type 1 along with distributed resource allocation to achieve wideband transmission without spanning the entire bandwidth. However, the distributed resource allocation may not be able to guarantee uniform RB distribution with respect to the PSD limit unit (i.e., 1MHz) hence will likely result into power under utilization compared to the carefully designed interlace waveform.</w:t>
      </w:r>
    </w:p>
    <w:p w14:paraId="0FDB1017" w14:textId="77777777" w:rsidR="00CA0BEF" w:rsidRDefault="00CA0BEF" w:rsidP="00C418D9">
      <w:r>
        <w:t xml:space="preserve">In addition to the increased link budget with the introduction of interlace waveform in DL, the interlace transmission can also help to increase the reuse among different nodes. When both gNBs transmit data on different interlace, they do not cause inter-cell interference. One use case is that even when gNB observes high energy from its neighbour nodes, if it identifies un-used interlace, it can still transmit without affecting the on-going transmission. The information on the un-used interlace may be obtained in the channel usage indicator (CUI) signal. </w:t>
      </w:r>
    </w:p>
    <w:p w14:paraId="3B2A21BC" w14:textId="2C6EAAA6" w:rsidR="00AE102E" w:rsidRPr="00C418D9" w:rsidRDefault="00C41C7B" w:rsidP="00C418D9">
      <w:pPr>
        <w:pStyle w:val="proposal"/>
        <w:rPr>
          <w:snapToGrid w:val="0"/>
        </w:rPr>
      </w:pPr>
      <w:bookmarkStart w:id="14" w:name="p3"/>
      <w:r w:rsidRPr="00C418D9">
        <w:t xml:space="preserve">Proposal </w:t>
      </w:r>
      <w:r w:rsidR="00303E4E">
        <w:rPr>
          <w:noProof/>
        </w:rPr>
        <w:t>5</w:t>
      </w:r>
      <w:r w:rsidRPr="00C418D9">
        <w:t xml:space="preserve">: Consider interlace waveform for NR-U DL in </w:t>
      </w:r>
      <w:r w:rsidR="0069065B">
        <w:t>SUB-7GHZ BAND</w:t>
      </w:r>
      <w:r w:rsidRPr="00C418D9">
        <w:t xml:space="preserve"> for better coverage and interference coordination</w:t>
      </w:r>
    </w:p>
    <w:bookmarkEnd w:id="14"/>
    <w:p w14:paraId="5A5D0AED" w14:textId="77777777" w:rsidR="00AE102E" w:rsidRPr="00C63BF5" w:rsidRDefault="00AE102E" w:rsidP="00AE102E">
      <w:pPr>
        <w:pStyle w:val="Heading2"/>
        <w:numPr>
          <w:ilvl w:val="1"/>
          <w:numId w:val="32"/>
        </w:numPr>
      </w:pPr>
      <w:r>
        <w:t xml:space="preserve"> Channel Usage Indicator (CUI)</w:t>
      </w:r>
    </w:p>
    <w:p w14:paraId="559F72A6" w14:textId="77777777" w:rsidR="00B810B1" w:rsidRDefault="00B810B1" w:rsidP="00B810B1">
      <w:pPr>
        <w:rPr>
          <w:lang w:eastAsia="en-US"/>
        </w:rPr>
      </w:pPr>
      <w:r>
        <w:t>In RAN1#93 the following was agreed with respect to the initial access procedure in NR-U:</w:t>
      </w:r>
    </w:p>
    <w:p w14:paraId="02DAA2F4" w14:textId="77777777" w:rsidR="00B810B1" w:rsidRDefault="00B810B1" w:rsidP="0084300C">
      <w:pPr>
        <w:pStyle w:val="bullet"/>
        <w:numPr>
          <w:ilvl w:val="0"/>
          <w:numId w:val="46"/>
        </w:numPr>
        <w:ind w:left="720"/>
      </w:pPr>
      <w:r>
        <w:t xml:space="preserve">Benefits of using a signal that facilitates its detection with low complexity can be investigated including all/part of the following scenarios/use cases: </w:t>
      </w:r>
    </w:p>
    <w:p w14:paraId="18AA11E8" w14:textId="77777777" w:rsidR="00B810B1" w:rsidRDefault="00B810B1" w:rsidP="00B810B1">
      <w:pPr>
        <w:pStyle w:val="bullet"/>
        <w:numPr>
          <w:ilvl w:val="1"/>
          <w:numId w:val="46"/>
        </w:numPr>
        <w:ind w:firstLine="400"/>
      </w:pPr>
      <w:r>
        <w:t>UE power saving</w:t>
      </w:r>
    </w:p>
    <w:p w14:paraId="4F7DABA7" w14:textId="77777777" w:rsidR="00B810B1" w:rsidRDefault="00B810B1" w:rsidP="00B810B1">
      <w:pPr>
        <w:pStyle w:val="bullet"/>
        <w:numPr>
          <w:ilvl w:val="1"/>
          <w:numId w:val="46"/>
        </w:numPr>
        <w:ind w:firstLine="400"/>
      </w:pPr>
      <w:r>
        <w:t>Improved coexistence</w:t>
      </w:r>
    </w:p>
    <w:p w14:paraId="232F0341" w14:textId="77777777" w:rsidR="00B810B1" w:rsidRDefault="00B810B1" w:rsidP="00B810B1">
      <w:pPr>
        <w:pStyle w:val="bullet"/>
        <w:numPr>
          <w:ilvl w:val="1"/>
          <w:numId w:val="46"/>
        </w:numPr>
        <w:ind w:firstLine="400"/>
      </w:pPr>
      <w:r>
        <w:t xml:space="preserve">Spatial reuse at least within the same operator network </w:t>
      </w:r>
    </w:p>
    <w:p w14:paraId="722BD1E8" w14:textId="77777777" w:rsidR="00EB6757" w:rsidRDefault="00B810B1" w:rsidP="00EB6757">
      <w:pPr>
        <w:pStyle w:val="bullet"/>
        <w:numPr>
          <w:ilvl w:val="1"/>
          <w:numId w:val="46"/>
        </w:numPr>
        <w:ind w:firstLine="400"/>
      </w:pPr>
      <w:r>
        <w:t>Serving cell transmission burst acquisition</w:t>
      </w:r>
    </w:p>
    <w:p w14:paraId="78F477A8" w14:textId="69E430AA" w:rsidR="00B810B1" w:rsidRDefault="00B810B1" w:rsidP="00BB496F">
      <w:pPr>
        <w:pStyle w:val="bullet"/>
        <w:numPr>
          <w:ilvl w:val="1"/>
          <w:numId w:val="46"/>
        </w:numPr>
        <w:ind w:firstLine="400"/>
      </w:pPr>
      <w:r>
        <w:t>FFS: further usage scenarios</w:t>
      </w:r>
    </w:p>
    <w:p w14:paraId="46E4DEFC" w14:textId="6AF64C6B" w:rsidR="00AE102E" w:rsidRDefault="00EB6757" w:rsidP="00C418D9">
      <w:r>
        <w:t>In this section, we discuss on introducing Channel Usage Indicator (CUI) signal to support more accurate channel reuse and SINR trade</w:t>
      </w:r>
      <w:r w:rsidR="00DA17D2">
        <w:t>-</w:t>
      </w:r>
      <w:r>
        <w:t xml:space="preserve">off. </w:t>
      </w:r>
      <w:r w:rsidR="00DA17D2">
        <w:t>More</w:t>
      </w:r>
      <w:r>
        <w:t xml:space="preserve"> details are listed in our </w:t>
      </w:r>
      <w:r w:rsidR="00AE102E">
        <w:t>companion paper [</w:t>
      </w:r>
      <w:r w:rsidR="00001EBE">
        <w:t>4</w:t>
      </w:r>
      <w:r w:rsidR="00AE102E">
        <w:t>]</w:t>
      </w:r>
      <w:r>
        <w:t>.</w:t>
      </w:r>
    </w:p>
    <w:p w14:paraId="10873A67" w14:textId="77777777" w:rsidR="00AE102E" w:rsidRPr="00AE102E" w:rsidRDefault="00AE102E" w:rsidP="00C418D9">
      <w:r w:rsidRPr="00AE102E">
        <w:t>For the waveform for the CUI, it is preferred to reuse existing NR waveform, instead of having a completely new design. Some potential waveform design options include reusing PDCCH design, or reusing PUCCH design. Between the two options, we believe PDCCH waveform is more suitable due to the following reasons:</w:t>
      </w:r>
    </w:p>
    <w:p w14:paraId="2ED82AC8" w14:textId="77777777" w:rsidR="00AE102E" w:rsidRPr="00AE102E" w:rsidRDefault="00AE102E" w:rsidP="00C418D9">
      <w:pPr>
        <w:pStyle w:val="ListParagraph"/>
      </w:pPr>
      <w:r w:rsidRPr="00AE102E">
        <w:t>The CUI needs to carry some payload information (NAV information and a flag to distinguish transmitter or receiver), so PUCCH formats with 1-2 bits payloads are not helpful.</w:t>
      </w:r>
    </w:p>
    <w:p w14:paraId="35EDF853" w14:textId="77777777" w:rsidR="00AE102E" w:rsidRPr="00AE102E" w:rsidRDefault="00AE102E" w:rsidP="00C418D9">
      <w:pPr>
        <w:pStyle w:val="ListParagraph"/>
      </w:pPr>
      <w:r w:rsidRPr="00AE102E">
        <w:t>The CUI waveform needs to be transmitted from both gNB and UE. Since NR UE already support both DFT-s-FDM waveform and OFDMA waveform, it is more natural to use OFDMA waveform for CUI</w:t>
      </w:r>
    </w:p>
    <w:p w14:paraId="055C4E70" w14:textId="77777777" w:rsidR="00AE102E" w:rsidRPr="00AE102E" w:rsidRDefault="00AE102E" w:rsidP="00C418D9">
      <w:pPr>
        <w:pStyle w:val="ListParagraph"/>
      </w:pPr>
      <w:r w:rsidRPr="00AE102E">
        <w:t>The CORESET configuration that includes parameters such as bandwidth, time domain length, interleaving or not, different aggregation levels for the DCI is more flexible than the PUCCH waveforms. Thus it is easier to find a good configuration to fit the purpose and match the performance requirement</w:t>
      </w:r>
    </w:p>
    <w:p w14:paraId="646E0DD7" w14:textId="77777777" w:rsidR="00AE102E" w:rsidRPr="00AE102E" w:rsidRDefault="00AE102E" w:rsidP="00C418D9">
      <w:r w:rsidRPr="00AE102E">
        <w:t xml:space="preserve">If PDCCH waveform is picked for CUI transmission, we will need to define a control resource set (CORESET) structure for carrying the CUI. Since the CUI needs to be detected across operators, some coordination is needed on the CORESET configuration. </w:t>
      </w:r>
    </w:p>
    <w:p w14:paraId="6D15D0A3" w14:textId="067828FE" w:rsidR="00AE102E" w:rsidRPr="00AE102E" w:rsidRDefault="00AE102E" w:rsidP="00C418D9">
      <w:pPr>
        <w:pStyle w:val="proposal"/>
      </w:pPr>
      <w:bookmarkStart w:id="15" w:name="p4"/>
      <w:r w:rsidRPr="00AE102E">
        <w:t xml:space="preserve">Proposal </w:t>
      </w:r>
      <w:r w:rsidR="00303E4E">
        <w:rPr>
          <w:noProof/>
        </w:rPr>
        <w:t>6</w:t>
      </w:r>
      <w:r w:rsidRPr="00AE102E">
        <w:t>: Reuse NR PDCCH waveform for CUI transmission from both gNB and UE.</w:t>
      </w:r>
    </w:p>
    <w:bookmarkEnd w:id="15"/>
    <w:p w14:paraId="282DAA3E" w14:textId="5A7F7B7E" w:rsidR="00FD7737" w:rsidRPr="00C63BF5" w:rsidRDefault="00FD7737" w:rsidP="00FD7737">
      <w:pPr>
        <w:pStyle w:val="Heading2"/>
        <w:numPr>
          <w:ilvl w:val="1"/>
          <w:numId w:val="32"/>
        </w:numPr>
      </w:pPr>
      <w:r>
        <w:t xml:space="preserve"> DL Wake-up Signal (WUS)</w:t>
      </w:r>
    </w:p>
    <w:p w14:paraId="02E3BA72" w14:textId="77777777" w:rsidR="00EB6757" w:rsidRDefault="00EB6757" w:rsidP="00EB6757">
      <w:pPr>
        <w:rPr>
          <w:lang w:eastAsia="en-US"/>
        </w:rPr>
      </w:pPr>
      <w:r>
        <w:t>In RAN1#93 the following was agreed with respect to the initial access procedure in NR-U:</w:t>
      </w:r>
    </w:p>
    <w:p w14:paraId="75746022" w14:textId="77777777" w:rsidR="00EB6757" w:rsidRDefault="00EB6757" w:rsidP="0084300C">
      <w:pPr>
        <w:pStyle w:val="bullet"/>
        <w:numPr>
          <w:ilvl w:val="0"/>
          <w:numId w:val="46"/>
        </w:numPr>
        <w:ind w:left="720"/>
      </w:pPr>
      <w:r>
        <w:t xml:space="preserve">Benefits of using a signal that facilitates its detection with low complexity can be investigated including all/part of the following scenarios/use cases: </w:t>
      </w:r>
    </w:p>
    <w:p w14:paraId="0C98E574" w14:textId="77777777" w:rsidR="00EB6757" w:rsidRDefault="00EB6757" w:rsidP="00EB6757">
      <w:pPr>
        <w:pStyle w:val="bullet"/>
        <w:numPr>
          <w:ilvl w:val="1"/>
          <w:numId w:val="46"/>
        </w:numPr>
        <w:ind w:firstLine="400"/>
      </w:pPr>
      <w:r>
        <w:t>UE power saving</w:t>
      </w:r>
    </w:p>
    <w:p w14:paraId="60A74950" w14:textId="77777777" w:rsidR="00EB6757" w:rsidRDefault="00EB6757" w:rsidP="00EB6757">
      <w:pPr>
        <w:pStyle w:val="bullet"/>
        <w:numPr>
          <w:ilvl w:val="1"/>
          <w:numId w:val="46"/>
        </w:numPr>
        <w:ind w:firstLine="400"/>
      </w:pPr>
      <w:r>
        <w:t>Improved coexistence</w:t>
      </w:r>
    </w:p>
    <w:p w14:paraId="0CB4686B" w14:textId="77777777" w:rsidR="00EB6757" w:rsidRDefault="00EB6757" w:rsidP="00EB6757">
      <w:pPr>
        <w:pStyle w:val="bullet"/>
        <w:numPr>
          <w:ilvl w:val="1"/>
          <w:numId w:val="46"/>
        </w:numPr>
        <w:ind w:firstLine="400"/>
      </w:pPr>
      <w:r>
        <w:t xml:space="preserve">Spatial reuse at least within the same operator network </w:t>
      </w:r>
    </w:p>
    <w:p w14:paraId="52C20915" w14:textId="77777777" w:rsidR="00EB6757" w:rsidRDefault="00EB6757" w:rsidP="00EB6757">
      <w:pPr>
        <w:pStyle w:val="bullet"/>
        <w:numPr>
          <w:ilvl w:val="1"/>
          <w:numId w:val="46"/>
        </w:numPr>
        <w:ind w:firstLine="400"/>
      </w:pPr>
      <w:r>
        <w:t>Serving cell transmission burst acquisition</w:t>
      </w:r>
    </w:p>
    <w:p w14:paraId="4C375C7B" w14:textId="679824A0" w:rsidR="00EB6757" w:rsidRDefault="00EB6757" w:rsidP="00BB496F">
      <w:pPr>
        <w:pStyle w:val="bullet"/>
        <w:numPr>
          <w:ilvl w:val="1"/>
          <w:numId w:val="46"/>
        </w:numPr>
        <w:ind w:firstLine="400"/>
      </w:pPr>
      <w:r>
        <w:t>FFS: further usage scenarios</w:t>
      </w:r>
    </w:p>
    <w:p w14:paraId="7BD9D39E" w14:textId="1678214E" w:rsidR="00EB6757" w:rsidRDefault="00EB6757" w:rsidP="00EB6757">
      <w:r>
        <w:t>In this section, we discuss on introducing wake-up signal for UE power saving.</w:t>
      </w:r>
    </w:p>
    <w:p w14:paraId="2AE69EBF" w14:textId="11678A75" w:rsidR="00AE102E" w:rsidRPr="00F53A74" w:rsidRDefault="00AE102E" w:rsidP="00C418D9">
      <w:r w:rsidRPr="00F53A74">
        <w:lastRenderedPageBreak/>
        <w:t xml:space="preserve">In NR study item phase, the introduction of wake-up signal has been considered. The main benefit of introducing such mechanism is for UE side power saving. Though eventually, WUS was not further considered in NR licensed design, in NR-unlicensed, we see the importance of WUS increases. </w:t>
      </w:r>
      <w:r>
        <w:t xml:space="preserve">This is mainly because, even though a UE is configured to monitor the PDCCH in a slot, if the gNB failed to pass LBT for the PDCCH transmission, the UE monitoring of the whole PDCCH region is wasted. It will be more energy efficient if the UE has some side information on when the gNB is transmitting. </w:t>
      </w:r>
    </w:p>
    <w:p w14:paraId="6C64BFC1" w14:textId="77777777" w:rsidR="00AE102E" w:rsidRDefault="00AE102E" w:rsidP="00C418D9">
      <w:r>
        <w:t>The use cases of WUS in NR-unlicensed include:</w:t>
      </w:r>
    </w:p>
    <w:p w14:paraId="701D3C0E" w14:textId="77777777" w:rsidR="00AE102E" w:rsidRDefault="00AE102E" w:rsidP="00C418D9">
      <w:pPr>
        <w:pStyle w:val="ListParagraph"/>
        <w:numPr>
          <w:ilvl w:val="0"/>
          <w:numId w:val="38"/>
        </w:numPr>
      </w:pPr>
      <w:r>
        <w:t>PDCCH monitoring power saving.</w:t>
      </w:r>
    </w:p>
    <w:p w14:paraId="2C95E97C" w14:textId="77777777" w:rsidR="00AE102E" w:rsidRDefault="00AE102E" w:rsidP="00C418D9">
      <w:pPr>
        <w:pStyle w:val="ListParagraph"/>
        <w:numPr>
          <w:ilvl w:val="0"/>
          <w:numId w:val="38"/>
        </w:numPr>
      </w:pPr>
      <w:r>
        <w:t>More starting positions for TxOP without significantly impacting power consumption</w:t>
      </w:r>
    </w:p>
    <w:p w14:paraId="0E2B1264" w14:textId="77777777" w:rsidR="00AE102E" w:rsidRDefault="00AE102E" w:rsidP="00C418D9">
      <w:pPr>
        <w:pStyle w:val="ListParagraph"/>
        <w:numPr>
          <w:ilvl w:val="0"/>
          <w:numId w:val="38"/>
        </w:numPr>
      </w:pPr>
      <w:r>
        <w:t>Preamble for channel usage indicator transmission</w:t>
      </w:r>
    </w:p>
    <w:p w14:paraId="6B327B4A" w14:textId="538E159D" w:rsidR="00AE102E" w:rsidRDefault="00001EBE" w:rsidP="001E0996">
      <w:pPr>
        <w:jc w:val="center"/>
      </w:pPr>
      <w:r>
        <w:object w:dxaOrig="7209" w:dyaOrig="4348" w14:anchorId="20F3EB74">
          <v:shape id="_x0000_i1029" type="#_x0000_t75" style="width:361.5pt;height:181pt" o:ole="">
            <v:imagedata r:id="rId24" o:title="" croptop="5761f" cropbottom="5490f"/>
          </v:shape>
          <o:OLEObject Type="Embed" ProgID="Visio.Drawing.11" ShapeID="_x0000_i1029" DrawAspect="Content" ObjectID="_1595417167" r:id="rId25"/>
        </w:object>
      </w:r>
    </w:p>
    <w:p w14:paraId="0AB0B2FB" w14:textId="6B1EA77E" w:rsidR="00AE102E" w:rsidRDefault="00AE102E" w:rsidP="001E0996">
      <w:pPr>
        <w:pStyle w:val="Caption"/>
        <w:jc w:val="center"/>
      </w:pPr>
      <w:r>
        <w:t xml:space="preserve">Figure </w:t>
      </w:r>
      <w:r>
        <w:fldChar w:fldCharType="begin"/>
      </w:r>
      <w:r>
        <w:instrText xml:space="preserve"> SEQ Figure \* ARABIC </w:instrText>
      </w:r>
      <w:r>
        <w:fldChar w:fldCharType="separate"/>
      </w:r>
      <w:r w:rsidR="0084300C">
        <w:rPr>
          <w:noProof/>
        </w:rPr>
        <w:t>8</w:t>
      </w:r>
      <w:r>
        <w:fldChar w:fldCharType="end"/>
      </w:r>
      <w:r>
        <w:t>. WUS use case A: Wake up signal for PDCCH monitoring</w:t>
      </w:r>
    </w:p>
    <w:p w14:paraId="37CF0CA5" w14:textId="2B854CCD" w:rsidR="00AE102E" w:rsidRPr="00C97F7B" w:rsidRDefault="00AE102E" w:rsidP="00C418D9">
      <w:r>
        <w:t>For use case A, WUS helps to skip the PDCCH monitoring for better power saving. The PDCCH monitoring involves multiple computation steps including FFT, channel estimation, de</w:t>
      </w:r>
      <w:r w:rsidR="00DA17D2">
        <w:t>-</w:t>
      </w:r>
      <w:r>
        <w:t>mapping, and Polar code decoding of multiple decoding candidates. Better battery life can be achieved if these processing steps are conditioned on a simple WUS detection.</w:t>
      </w:r>
    </w:p>
    <w:p w14:paraId="1D24D808" w14:textId="08A0A0F5" w:rsidR="00AE102E" w:rsidRDefault="00001EBE" w:rsidP="001E0996">
      <w:pPr>
        <w:jc w:val="center"/>
      </w:pPr>
      <w:r>
        <w:object w:dxaOrig="7210" w:dyaOrig="4348" w14:anchorId="489C9702">
          <v:shape id="_x0000_i1030" type="#_x0000_t75" style="width:360.5pt;height:198pt" o:ole="">
            <v:imagedata r:id="rId26" o:title="" croptop="6047f"/>
          </v:shape>
          <o:OLEObject Type="Embed" ProgID="Visio.Drawing.11" ShapeID="_x0000_i1030" DrawAspect="Content" ObjectID="_1595417168" r:id="rId27"/>
        </w:object>
      </w:r>
    </w:p>
    <w:p w14:paraId="29806653" w14:textId="27A21C63" w:rsidR="00AE102E" w:rsidRDefault="00AE102E" w:rsidP="001E0996">
      <w:pPr>
        <w:pStyle w:val="Caption"/>
        <w:jc w:val="center"/>
      </w:pPr>
      <w:r>
        <w:t xml:space="preserve">Figure </w:t>
      </w:r>
      <w:r>
        <w:fldChar w:fldCharType="begin"/>
      </w:r>
      <w:r>
        <w:instrText xml:space="preserve"> SEQ Figure \* ARABIC </w:instrText>
      </w:r>
      <w:r>
        <w:fldChar w:fldCharType="separate"/>
      </w:r>
      <w:r w:rsidR="0084300C">
        <w:rPr>
          <w:noProof/>
        </w:rPr>
        <w:t>9</w:t>
      </w:r>
      <w:r>
        <w:fldChar w:fldCharType="end"/>
      </w:r>
      <w:r>
        <w:t>. WUS use case B: Wake up signal for flexible TxOP starting position indication</w:t>
      </w:r>
    </w:p>
    <w:p w14:paraId="3DE25991" w14:textId="77777777" w:rsidR="00AE102E" w:rsidRDefault="00AE102E" w:rsidP="00C418D9">
      <w:r>
        <w:t>In LTE LAA, the TxOP can start at slot level. To support more starting positions within a NR slot, the UE needs to be configured to monitor PDCCH more frequently, which translates to higher power consumption. If a WUS is introduced before the actual TxOP starts, the PDCCH based processing can be skipped when WUS is not detected, which allows more flexible starting positions to be supported without significantly impacting the power consumption.</w:t>
      </w:r>
    </w:p>
    <w:p w14:paraId="2F92DA3B" w14:textId="75925D08" w:rsidR="00AE102E" w:rsidRDefault="00001EBE" w:rsidP="001E0996">
      <w:pPr>
        <w:jc w:val="center"/>
      </w:pPr>
      <w:r>
        <w:object w:dxaOrig="5950" w:dyaOrig="3314" w14:anchorId="3A5A07B6">
          <v:shape id="_x0000_i1031" type="#_x0000_t75" style="width:295.5pt;height:132pt" o:ole="">
            <v:imagedata r:id="rId28" o:title="" croptop="6457f" cropbottom="6832f"/>
          </v:shape>
          <o:OLEObject Type="Embed" ProgID="Visio.Drawing.11" ShapeID="_x0000_i1031" DrawAspect="Content" ObjectID="_1595417169" r:id="rId29"/>
        </w:object>
      </w:r>
    </w:p>
    <w:p w14:paraId="2FCAD902" w14:textId="4F8EA24F" w:rsidR="00AE102E" w:rsidRDefault="00AE102E" w:rsidP="001E0996">
      <w:pPr>
        <w:pStyle w:val="Caption"/>
        <w:jc w:val="center"/>
      </w:pPr>
      <w:r>
        <w:t xml:space="preserve">Figure </w:t>
      </w:r>
      <w:r>
        <w:fldChar w:fldCharType="begin"/>
      </w:r>
      <w:r>
        <w:instrText xml:space="preserve"> SEQ Figure \* ARABIC </w:instrText>
      </w:r>
      <w:r>
        <w:fldChar w:fldCharType="separate"/>
      </w:r>
      <w:r w:rsidR="0084300C">
        <w:rPr>
          <w:noProof/>
        </w:rPr>
        <w:t>10</w:t>
      </w:r>
      <w:r>
        <w:fldChar w:fldCharType="end"/>
      </w:r>
      <w:r>
        <w:t>. WUS use case C: Wake up signal for CUI detection</w:t>
      </w:r>
    </w:p>
    <w:p w14:paraId="117701D1" w14:textId="77777777" w:rsidR="00AE102E" w:rsidRPr="008A4667" w:rsidRDefault="00AE102E" w:rsidP="00C418D9">
      <w:r>
        <w:t>When channel usage indicator is used across different NR-U nodes for better reuse, the CUI transmission can be asynchronous as different NR-U nodes may not be time aligned, especially when they are from different operators. Then to detect the CUI from other nodes, we will need to recover the timing for CUI transmission, assuming CUI is using OFDM waveform. The WUS can serve that purpose. The WUS can be detected in asynchronous fashion and the WUS can provide the timing needed for the CUI detection.</w:t>
      </w:r>
    </w:p>
    <w:p w14:paraId="1D8D7031" w14:textId="77777777" w:rsidR="00AE102E" w:rsidRDefault="00AE102E" w:rsidP="00C418D9">
      <w:r>
        <w:t xml:space="preserve">For the waveform for WUS, we need to keep in mind that the waveform should support low power consumption detection. We can consider NR-PSS/SSS type waveform to reuse the PSS/SSS detection mechanism already available in NR UE. However, the NR-PSS/SSS waveform is relatively narrow band, and in some unlicensed bands, the PSD limitation enforced by regulators may not allow the NR-PSS/SSS type waveform to be transmitted with full power. </w:t>
      </w:r>
    </w:p>
    <w:p w14:paraId="5615C34B" w14:textId="77777777" w:rsidR="00AE102E" w:rsidRDefault="00AE102E" w:rsidP="00C418D9">
      <w:r>
        <w:t>Alternatively, wideband waveform that support auto-correlation based detection can be supported. The wideband waveform supports full power transmission, and the auto-correlation based detection typically can be supported with lower power consumption</w:t>
      </w:r>
    </w:p>
    <w:p w14:paraId="1BF1F6A1" w14:textId="4828DB29" w:rsidR="00AE102E" w:rsidRPr="00F53A74" w:rsidRDefault="00AE102E" w:rsidP="001E0996">
      <w:pPr>
        <w:pStyle w:val="proposal"/>
      </w:pPr>
      <w:bookmarkStart w:id="16" w:name="p5"/>
      <w:r w:rsidRPr="00F53A74">
        <w:t xml:space="preserve">Proposal </w:t>
      </w:r>
      <w:r w:rsidR="00303E4E">
        <w:t>7</w:t>
      </w:r>
      <w:r w:rsidRPr="00F53A74">
        <w:t>. Further study the design and usage of wake-up signal in NR</w:t>
      </w:r>
    </w:p>
    <w:bookmarkEnd w:id="16"/>
    <w:p w14:paraId="2C8F44EC" w14:textId="77777777" w:rsidR="00AE102E" w:rsidRDefault="00AE102E" w:rsidP="00C418D9">
      <w:r w:rsidRPr="00763530">
        <w:t>For the waveform for WUS, we will need a design that support</w:t>
      </w:r>
      <w:r>
        <w:t>s</w:t>
      </w:r>
      <w:r w:rsidRPr="00763530">
        <w:t xml:space="preserve"> low complexity detection,</w:t>
      </w:r>
      <w:r>
        <w:t xml:space="preserve"> time domain detection (if asynchronous detection is needed), </w:t>
      </w:r>
      <w:r w:rsidRPr="00763530">
        <w:t xml:space="preserve">and </w:t>
      </w:r>
      <w:r>
        <w:t xml:space="preserve">reasonably </w:t>
      </w:r>
      <w:r w:rsidRPr="00763530">
        <w:t>good coverage</w:t>
      </w:r>
      <w:r>
        <w:t>. The following two options can be considered:</w:t>
      </w:r>
    </w:p>
    <w:p w14:paraId="0F53E1B0" w14:textId="77777777" w:rsidR="00AE102E" w:rsidRDefault="00AE102E" w:rsidP="00C418D9">
      <w:pPr>
        <w:pStyle w:val="ListParagraph"/>
        <w:numPr>
          <w:ilvl w:val="0"/>
          <w:numId w:val="37"/>
        </w:numPr>
      </w:pPr>
      <w:r>
        <w:t>Narrow band waveform like what is used for PSS</w:t>
      </w:r>
    </w:p>
    <w:p w14:paraId="2005C926" w14:textId="77777777" w:rsidR="00AE102E" w:rsidRDefault="00AE102E" w:rsidP="00C418D9">
      <w:pPr>
        <w:pStyle w:val="ListParagraph"/>
        <w:numPr>
          <w:ilvl w:val="0"/>
          <w:numId w:val="37"/>
        </w:numPr>
      </w:pPr>
      <w:r>
        <w:t>Wideband waveform formed by repeating short sequence, like the waveform used by WiFi STF</w:t>
      </w:r>
    </w:p>
    <w:p w14:paraId="0DAB52B6" w14:textId="13DF0363" w:rsidR="00AE102E" w:rsidRDefault="00AE102E" w:rsidP="00C418D9">
      <w:r>
        <w:t>For the narrow band option, if a similar sequence like PSS is used, we can most likely reuse the design of PSS detection. In hardware implementation, the same circuit and algorithm for PSS detection can be reused as well. The waveform is relatively narrow band, so the complexity of cross-correlation based time domain detection is relatively low. A downside of this design is the transmission under PSD limitation. In that case, due to the narrow band nature of the signal, the transmit power of the waveform can be limited which will limit the coverage of the waveform.</w:t>
      </w:r>
    </w:p>
    <w:p w14:paraId="0090BA02" w14:textId="77777777" w:rsidR="00AE102E" w:rsidRDefault="00AE102E" w:rsidP="00C418D9">
      <w:r>
        <w:t>On the other hand, if wideband repeated short sequence is used, since the signal is wideband, the transmission under PSD limitation will not be a problem. However, since the sampling rate of the waveform is high, cross-correlation based time domain detection will be of high complexity. Instead, typically an auto-correlation based detector is used which has much lower complexity but comes at expense of degraded performance when compared with a cross-correlation based solution.</w:t>
      </w:r>
    </w:p>
    <w:p w14:paraId="1C50CE13" w14:textId="3178A938" w:rsidR="00EB6757" w:rsidRDefault="00AE102E" w:rsidP="00C418D9">
      <w:r>
        <w:t>Both options have their pros and cons. We propose to study them both and pick one.</w:t>
      </w:r>
    </w:p>
    <w:p w14:paraId="6B186536" w14:textId="5C235EC9" w:rsidR="00AE102E" w:rsidRDefault="00AE102E" w:rsidP="001E0996">
      <w:pPr>
        <w:pStyle w:val="proposal"/>
      </w:pPr>
      <w:bookmarkStart w:id="17" w:name="p8"/>
      <w:r w:rsidRPr="00CB5E99">
        <w:t xml:space="preserve">Proposal </w:t>
      </w:r>
      <w:r w:rsidR="00303E4E">
        <w:t>8</w:t>
      </w:r>
      <w:r>
        <w:t>. For the waveform for WUS, consider PSS/SSS like waveform and wideband repeated short sequence type waveform.</w:t>
      </w:r>
    </w:p>
    <w:bookmarkEnd w:id="17"/>
    <w:p w14:paraId="3FC2196D" w14:textId="2025EB53" w:rsidR="00EB6757" w:rsidRDefault="00EB6757" w:rsidP="001E0996">
      <w:pPr>
        <w:pStyle w:val="proposal"/>
        <w:rPr>
          <w:b w:val="0"/>
        </w:rPr>
      </w:pPr>
      <w:r w:rsidRPr="00BB496F">
        <w:rPr>
          <w:b w:val="0"/>
        </w:rPr>
        <w:t>In addition, if the WUS can be designed to be technology neutral, it can be understood by nodes with different RAT</w:t>
      </w:r>
      <w:r>
        <w:rPr>
          <w:b w:val="0"/>
        </w:rPr>
        <w:t xml:space="preserve"> to achieve</w:t>
      </w:r>
      <w:r w:rsidRPr="00BB496F">
        <w:rPr>
          <w:b w:val="0"/>
        </w:rPr>
        <w:t xml:space="preserve"> better coexistence</w:t>
      </w:r>
      <w:r>
        <w:rPr>
          <w:b w:val="0"/>
        </w:rPr>
        <w:t xml:space="preserve">. </w:t>
      </w:r>
    </w:p>
    <w:p w14:paraId="6D60FCB6" w14:textId="24420DA1" w:rsidR="00EB6757" w:rsidRDefault="00EB6757" w:rsidP="00EB6757">
      <w:pPr>
        <w:pStyle w:val="proposal"/>
      </w:pPr>
      <w:bookmarkStart w:id="18" w:name="p9"/>
      <w:r w:rsidRPr="00CB5E99">
        <w:t xml:space="preserve">Proposal </w:t>
      </w:r>
      <w:r w:rsidR="00303E4E">
        <w:t>9</w:t>
      </w:r>
      <w:r>
        <w:t>. A technology neutral WUS can be considered for improved coexistence between different RAT.</w:t>
      </w:r>
    </w:p>
    <w:bookmarkEnd w:id="18"/>
    <w:bookmarkEnd w:id="1"/>
    <w:bookmarkEnd w:id="2"/>
    <w:p w14:paraId="61F75F64" w14:textId="263F859D" w:rsidR="0097374C" w:rsidRPr="00985B1D" w:rsidRDefault="00985B1D" w:rsidP="00985B1D">
      <w:pPr>
        <w:pStyle w:val="Heading1"/>
        <w:numPr>
          <w:ilvl w:val="0"/>
          <w:numId w:val="3"/>
        </w:numPr>
      </w:pPr>
      <w:r>
        <w:t>Summary</w:t>
      </w:r>
    </w:p>
    <w:p w14:paraId="228E955B" w14:textId="5041F71C" w:rsidR="00682284" w:rsidRDefault="00682284" w:rsidP="00C418D9">
      <w:r>
        <w:t xml:space="preserve">In this section, we summarize the DL waveform design options for NR-U in </w:t>
      </w:r>
      <w:r w:rsidR="0069065B">
        <w:t>SUB-7GHZ BAND</w:t>
      </w:r>
      <w:r>
        <w:t xml:space="preserve"> along with the performance evaluation. We </w:t>
      </w:r>
      <w:r w:rsidR="001E0996">
        <w:t>have the following observations and proposals</w:t>
      </w:r>
      <w:r>
        <w:t>.</w:t>
      </w:r>
    </w:p>
    <w:p w14:paraId="43C08E45" w14:textId="77777777" w:rsidR="0084300C" w:rsidRDefault="00A27E51" w:rsidP="002008B9">
      <w:pPr>
        <w:pStyle w:val="proposal"/>
      </w:pPr>
      <w:r>
        <w:rPr>
          <w:b w:val="0"/>
        </w:rPr>
        <w:fldChar w:fldCharType="begin"/>
      </w:r>
      <w:r>
        <w:rPr>
          <w:b w:val="0"/>
        </w:rPr>
        <w:instrText xml:space="preserve"> REF o1 \h </w:instrText>
      </w:r>
      <w:r>
        <w:rPr>
          <w:b w:val="0"/>
        </w:rPr>
      </w:r>
      <w:r>
        <w:rPr>
          <w:b w:val="0"/>
        </w:rPr>
        <w:fldChar w:fldCharType="separate"/>
      </w:r>
      <w:r w:rsidR="0084300C" w:rsidRPr="00C418D9">
        <w:t xml:space="preserve">Observation </w:t>
      </w:r>
      <w:r w:rsidR="0084300C">
        <w:rPr>
          <w:noProof/>
        </w:rPr>
        <w:t>1</w:t>
      </w:r>
      <w:r w:rsidR="0084300C" w:rsidRPr="00C418D9">
        <w:t xml:space="preserve">: SCS for SSB in NR-U </w:t>
      </w:r>
      <w:r w:rsidR="0084300C">
        <w:t>SUB-7GHZ BAND</w:t>
      </w:r>
      <w:r w:rsidR="0084300C" w:rsidRPr="00C418D9">
        <w:t xml:space="preserve"> should consider the trade-off on the performance, implementation complexity</w:t>
      </w:r>
      <w:r w:rsidR="0084300C">
        <w:t xml:space="preserve">, signaling change </w:t>
      </w:r>
      <w:r w:rsidR="0084300C" w:rsidRPr="00C418D9">
        <w:t>on top of NR</w:t>
      </w:r>
      <w:r w:rsidR="0084300C">
        <w:t xml:space="preserve"> as well as the LBT and factory automation application</w:t>
      </w:r>
      <w:r w:rsidR="0084300C" w:rsidRPr="00C418D9">
        <w:t xml:space="preserve">. </w:t>
      </w:r>
      <w:r w:rsidR="0084300C">
        <w:t>It is beneficial to support both 30Khz SCS and 60Khz SCS for SSB transmissions.</w:t>
      </w:r>
    </w:p>
    <w:p w14:paraId="351267E2" w14:textId="12A2A932" w:rsidR="00DA17D2" w:rsidRDefault="00A27E51" w:rsidP="00C418D9">
      <w:pPr>
        <w:pStyle w:val="proposal"/>
      </w:pPr>
      <w:r>
        <w:rPr>
          <w:b w:val="0"/>
        </w:rPr>
        <w:fldChar w:fldCharType="end"/>
      </w:r>
      <w:r w:rsidR="00DA17D2" w:rsidRPr="00C418D9">
        <w:t xml:space="preserve">Proposal </w:t>
      </w:r>
      <w:r w:rsidR="00DA17D2">
        <w:rPr>
          <w:noProof/>
        </w:rPr>
        <w:t>1</w:t>
      </w:r>
      <w:r w:rsidR="00DA17D2" w:rsidRPr="00C418D9">
        <w:t xml:space="preserve">: </w:t>
      </w:r>
      <w:r w:rsidR="00DA17D2">
        <w:t>Introduction of</w:t>
      </w:r>
      <w:r w:rsidR="00DA17D2" w:rsidRPr="00C418D9">
        <w:t xml:space="preserve"> SSB transmission</w:t>
      </w:r>
      <w:r w:rsidR="00DA17D2">
        <w:t xml:space="preserve"> with 60Khz SCS</w:t>
      </w:r>
      <w:r w:rsidR="00DA17D2" w:rsidRPr="00C418D9">
        <w:t xml:space="preserve"> in NR-U</w:t>
      </w:r>
      <w:r w:rsidR="00DA17D2">
        <w:t xml:space="preserve"> on top of 30Khz SCS. A node is provisioned to use a given SCS for SSB acquisition.</w:t>
      </w:r>
    </w:p>
    <w:p w14:paraId="2A9E0B23" w14:textId="77777777" w:rsidR="00303E4E" w:rsidRDefault="00303E4E" w:rsidP="00303E4E">
      <w:pPr>
        <w:pStyle w:val="proposal"/>
      </w:pPr>
      <w:r w:rsidRPr="00C418D9">
        <w:t xml:space="preserve">Proposal </w:t>
      </w:r>
      <w:r>
        <w:rPr>
          <w:noProof/>
        </w:rPr>
        <w:t>2</w:t>
      </w:r>
      <w:r w:rsidRPr="00C418D9">
        <w:t xml:space="preserve">: </w:t>
      </w:r>
      <w:r>
        <w:t>Allow FDM between RMSI CORSET/PDSCH and SSB.</w:t>
      </w:r>
    </w:p>
    <w:p w14:paraId="13C5E991" w14:textId="108B3CFF" w:rsidR="00303E4E" w:rsidRPr="00BB496F" w:rsidRDefault="00303E4E" w:rsidP="00C418D9">
      <w:pPr>
        <w:pStyle w:val="proposal"/>
      </w:pPr>
      <w:r w:rsidRPr="00C418D9">
        <w:lastRenderedPageBreak/>
        <w:t xml:space="preserve">Proposal </w:t>
      </w:r>
      <w:r>
        <w:rPr>
          <w:noProof/>
        </w:rPr>
        <w:t>3</w:t>
      </w:r>
      <w:r w:rsidRPr="00C418D9">
        <w:t xml:space="preserve">: </w:t>
      </w:r>
      <w:r>
        <w:t>Reuse NR SSB pattern for 30Khz SCS SSB for NSA and SA operation.</w:t>
      </w:r>
    </w:p>
    <w:p w14:paraId="2FD00ED1" w14:textId="77777777" w:rsidR="0084300C" w:rsidRDefault="001E0996" w:rsidP="00C418D9">
      <w:pPr>
        <w:pStyle w:val="proposal"/>
      </w:pPr>
      <w:r>
        <w:rPr>
          <w:b w:val="0"/>
        </w:rPr>
        <w:fldChar w:fldCharType="begin"/>
      </w:r>
      <w:r>
        <w:rPr>
          <w:b w:val="0"/>
        </w:rPr>
        <w:instrText xml:space="preserve"> REF p2 \h </w:instrText>
      </w:r>
      <w:r>
        <w:rPr>
          <w:b w:val="0"/>
        </w:rPr>
      </w:r>
      <w:r>
        <w:rPr>
          <w:b w:val="0"/>
        </w:rPr>
        <w:fldChar w:fldCharType="separate"/>
      </w:r>
      <w:r w:rsidR="0084300C" w:rsidRPr="00C418D9">
        <w:t xml:space="preserve">Proposal </w:t>
      </w:r>
      <w:r w:rsidR="0084300C">
        <w:rPr>
          <w:noProof/>
        </w:rPr>
        <w:t>4</w:t>
      </w:r>
      <w:r w:rsidR="0084300C" w:rsidRPr="00C418D9">
        <w:t>: Consider cyclic extended SSB transmission in NR-U</w:t>
      </w:r>
    </w:p>
    <w:p w14:paraId="1F5A0D1A" w14:textId="77777777" w:rsidR="0084300C" w:rsidRPr="00C418D9" w:rsidRDefault="001E0996" w:rsidP="00C418D9">
      <w:pPr>
        <w:pStyle w:val="proposal"/>
        <w:rPr>
          <w:snapToGrid w:val="0"/>
        </w:rPr>
      </w:pPr>
      <w:r>
        <w:rPr>
          <w:b w:val="0"/>
        </w:rPr>
        <w:fldChar w:fldCharType="end"/>
      </w:r>
      <w:r>
        <w:rPr>
          <w:b w:val="0"/>
        </w:rPr>
        <w:fldChar w:fldCharType="begin"/>
      </w:r>
      <w:r>
        <w:rPr>
          <w:b w:val="0"/>
        </w:rPr>
        <w:instrText xml:space="preserve"> REF p3 \h </w:instrText>
      </w:r>
      <w:r>
        <w:rPr>
          <w:b w:val="0"/>
        </w:rPr>
      </w:r>
      <w:r>
        <w:rPr>
          <w:b w:val="0"/>
        </w:rPr>
        <w:fldChar w:fldCharType="separate"/>
      </w:r>
      <w:r w:rsidR="0084300C" w:rsidRPr="00C418D9">
        <w:t xml:space="preserve">Proposal </w:t>
      </w:r>
      <w:r w:rsidR="0084300C">
        <w:rPr>
          <w:noProof/>
        </w:rPr>
        <w:t>5</w:t>
      </w:r>
      <w:r w:rsidR="0084300C" w:rsidRPr="00C418D9">
        <w:t xml:space="preserve">: Consider interlace waveform for NR-U DL in </w:t>
      </w:r>
      <w:r w:rsidR="0084300C">
        <w:t>SUB-7GHZ BAND</w:t>
      </w:r>
      <w:r w:rsidR="0084300C" w:rsidRPr="00C418D9">
        <w:t xml:space="preserve"> for better coverage and interference coordination</w:t>
      </w:r>
    </w:p>
    <w:p w14:paraId="350E85A5" w14:textId="77777777" w:rsidR="0084300C" w:rsidRPr="00AE102E" w:rsidRDefault="001E0996" w:rsidP="00C418D9">
      <w:pPr>
        <w:pStyle w:val="proposal"/>
      </w:pPr>
      <w:r>
        <w:rPr>
          <w:b w:val="0"/>
        </w:rPr>
        <w:fldChar w:fldCharType="end"/>
      </w:r>
      <w:r>
        <w:rPr>
          <w:b w:val="0"/>
        </w:rPr>
        <w:fldChar w:fldCharType="begin"/>
      </w:r>
      <w:r>
        <w:rPr>
          <w:b w:val="0"/>
        </w:rPr>
        <w:instrText xml:space="preserve"> REF p4 \h </w:instrText>
      </w:r>
      <w:r>
        <w:rPr>
          <w:b w:val="0"/>
        </w:rPr>
      </w:r>
      <w:r>
        <w:rPr>
          <w:b w:val="0"/>
        </w:rPr>
        <w:fldChar w:fldCharType="separate"/>
      </w:r>
      <w:r w:rsidR="0084300C" w:rsidRPr="00AE102E">
        <w:t xml:space="preserve">Proposal </w:t>
      </w:r>
      <w:r w:rsidR="0084300C">
        <w:rPr>
          <w:noProof/>
        </w:rPr>
        <w:t>6</w:t>
      </w:r>
      <w:r w:rsidR="0084300C" w:rsidRPr="00AE102E">
        <w:t>: Reuse NR PDCCH waveform for CUI transmission from both gNB and UE.</w:t>
      </w:r>
    </w:p>
    <w:p w14:paraId="27B358E6" w14:textId="77777777" w:rsidR="0084300C" w:rsidRPr="00F53A74" w:rsidRDefault="001E0996" w:rsidP="001E0996">
      <w:pPr>
        <w:pStyle w:val="proposal"/>
      </w:pPr>
      <w:r>
        <w:rPr>
          <w:b w:val="0"/>
        </w:rPr>
        <w:fldChar w:fldCharType="end"/>
      </w:r>
      <w:r>
        <w:rPr>
          <w:b w:val="0"/>
        </w:rPr>
        <w:fldChar w:fldCharType="begin"/>
      </w:r>
      <w:r>
        <w:rPr>
          <w:b w:val="0"/>
        </w:rPr>
        <w:instrText xml:space="preserve"> REF p5 \h </w:instrText>
      </w:r>
      <w:r>
        <w:rPr>
          <w:b w:val="0"/>
        </w:rPr>
      </w:r>
      <w:r>
        <w:rPr>
          <w:b w:val="0"/>
        </w:rPr>
        <w:fldChar w:fldCharType="separate"/>
      </w:r>
      <w:r w:rsidR="0084300C" w:rsidRPr="00F53A74">
        <w:t xml:space="preserve">Proposal </w:t>
      </w:r>
      <w:r w:rsidR="0084300C">
        <w:t>7</w:t>
      </w:r>
      <w:r w:rsidR="0084300C" w:rsidRPr="00F53A74">
        <w:t>. Further study the design and usage of wake-up signal in NR</w:t>
      </w:r>
    </w:p>
    <w:p w14:paraId="3A181C06" w14:textId="77777777" w:rsidR="0084300C" w:rsidRDefault="001E0996" w:rsidP="001E0996">
      <w:pPr>
        <w:pStyle w:val="proposal"/>
      </w:pPr>
      <w:r>
        <w:rPr>
          <w:b w:val="0"/>
        </w:rPr>
        <w:fldChar w:fldCharType="end"/>
      </w:r>
      <w:r w:rsidR="00A27E51">
        <w:fldChar w:fldCharType="begin"/>
      </w:r>
      <w:r w:rsidR="00A27E51">
        <w:instrText xml:space="preserve"> REF p8 \h </w:instrText>
      </w:r>
      <w:r w:rsidR="00A27E51">
        <w:fldChar w:fldCharType="separate"/>
      </w:r>
      <w:r w:rsidR="0084300C" w:rsidRPr="00CB5E99">
        <w:t xml:space="preserve">Proposal </w:t>
      </w:r>
      <w:r w:rsidR="0084300C">
        <w:t>8. For the waveform for WUS, consider PSS/SSS like waveform and wideband repeated short sequence type waveform.</w:t>
      </w:r>
    </w:p>
    <w:p w14:paraId="45DE9C3B" w14:textId="77777777" w:rsidR="0084300C" w:rsidRDefault="00A27E51" w:rsidP="00EB6757">
      <w:pPr>
        <w:pStyle w:val="proposal"/>
      </w:pPr>
      <w:r>
        <w:fldChar w:fldCharType="end"/>
      </w:r>
      <w:r>
        <w:fldChar w:fldCharType="begin"/>
      </w:r>
      <w:r>
        <w:instrText xml:space="preserve"> REF p9 \h </w:instrText>
      </w:r>
      <w:r>
        <w:fldChar w:fldCharType="separate"/>
      </w:r>
      <w:r w:rsidR="0084300C" w:rsidRPr="00CB5E99">
        <w:t xml:space="preserve">Proposal </w:t>
      </w:r>
      <w:r w:rsidR="0084300C">
        <w:t>9. A technology neutral WUS can be considered for improved coexistence between different RAT.</w:t>
      </w:r>
    </w:p>
    <w:p w14:paraId="1BAC73AF" w14:textId="673C0F82" w:rsidR="00A27E51" w:rsidRPr="00A27E51" w:rsidRDefault="00A27E51" w:rsidP="00A27E51">
      <w:r>
        <w:fldChar w:fldCharType="end"/>
      </w:r>
    </w:p>
    <w:p w14:paraId="47A6B625" w14:textId="1E682051" w:rsidR="00E77804" w:rsidRDefault="00E77804" w:rsidP="002B40C5">
      <w:pPr>
        <w:pStyle w:val="Heading1"/>
      </w:pPr>
      <w:r>
        <w:t>References</w:t>
      </w:r>
    </w:p>
    <w:p w14:paraId="6A2C05C6" w14:textId="56F5717B" w:rsidR="005E48DB" w:rsidRPr="00AE102E" w:rsidRDefault="00E77804" w:rsidP="00C418D9">
      <w:r w:rsidRPr="00AE102E">
        <w:t xml:space="preserve">[1] </w:t>
      </w:r>
      <w:r w:rsidR="00B559A2" w:rsidRPr="00AE102E">
        <w:t>RP-172021, Revised SID on NR-based Access to Unlicensed Spectrum, Qualcomm Incorporated, RAN#77</w:t>
      </w:r>
    </w:p>
    <w:p w14:paraId="210F58D2" w14:textId="3E85DBAB" w:rsidR="00242725" w:rsidRPr="00AE102E" w:rsidRDefault="00242725" w:rsidP="00C418D9">
      <w:r w:rsidRPr="00AE102E">
        <w:t xml:space="preserve">[2] </w:t>
      </w:r>
      <w:r w:rsidRPr="00AE102E">
        <w:rPr>
          <w:lang w:val="fi-FI"/>
        </w:rPr>
        <w:t>ETSI EN 301 893 V2.1.1</w:t>
      </w:r>
    </w:p>
    <w:p w14:paraId="15EFDB78" w14:textId="683C643A" w:rsidR="00D43AE6" w:rsidRPr="00AE102E" w:rsidRDefault="00207497" w:rsidP="00C418D9">
      <w:r w:rsidRPr="00AE102E">
        <w:t>[</w:t>
      </w:r>
      <w:r w:rsidR="00001EBE">
        <w:t>3</w:t>
      </w:r>
      <w:r w:rsidRPr="00AE102E">
        <w:t>] R1-18</w:t>
      </w:r>
      <w:r w:rsidR="00AE102E" w:rsidRPr="00AE102E">
        <w:t>0</w:t>
      </w:r>
      <w:r w:rsidR="0084300C">
        <w:t>9476</w:t>
      </w:r>
      <w:r w:rsidRPr="00AE102E">
        <w:t xml:space="preserve">, </w:t>
      </w:r>
      <w:r w:rsidR="00AE102E" w:rsidRPr="00AE102E">
        <w:t>“</w:t>
      </w:r>
      <w:r w:rsidRPr="00AE102E">
        <w:t>Frame Structure for NR-U Operation</w:t>
      </w:r>
      <w:r w:rsidR="00AE102E" w:rsidRPr="00AE102E">
        <w:t>”</w:t>
      </w:r>
      <w:r w:rsidRPr="00AE102E">
        <w:t>,</w:t>
      </w:r>
      <w:r w:rsidR="0084300C">
        <w:t xml:space="preserve"> RAN1 #94</w:t>
      </w:r>
      <w:r w:rsidR="00AE102E" w:rsidRPr="00AE102E">
        <w:t>,</w:t>
      </w:r>
      <w:r w:rsidRPr="00AE102E">
        <w:t xml:space="preserve"> Qualcomm Incorporated</w:t>
      </w:r>
    </w:p>
    <w:p w14:paraId="27AB2307" w14:textId="1A16C0C8" w:rsidR="00AE102E" w:rsidRDefault="00AE102E" w:rsidP="00C418D9">
      <w:r w:rsidRPr="00AE102E">
        <w:t>[</w:t>
      </w:r>
      <w:r w:rsidR="00001EBE">
        <w:t>4</w:t>
      </w:r>
      <w:r w:rsidRPr="00AE102E">
        <w:t>] R1-180</w:t>
      </w:r>
      <w:r w:rsidR="0084300C">
        <w:t>9479</w:t>
      </w:r>
      <w:r w:rsidRPr="00AE102E">
        <w:t>, “Channel access procedu</w:t>
      </w:r>
      <w:r w:rsidR="0084300C">
        <w:t>res for NR unlicensed”, RAN1 #94</w:t>
      </w:r>
      <w:r w:rsidRPr="00AE102E">
        <w:t>, Qualcomm Incorporated</w:t>
      </w:r>
    </w:p>
    <w:p w14:paraId="59C222FA" w14:textId="0D46AB59" w:rsidR="0084300C" w:rsidRPr="0084300C" w:rsidRDefault="0084300C" w:rsidP="0084300C">
      <w:r w:rsidRPr="0084300C">
        <w:t>[5</w:t>
      </w:r>
      <w:r w:rsidRPr="00522BEB">
        <w:t>] RP-181339, “Revised SID on NR-based Access to Unlicensed Spectrum”, Qualcomm Incorporated, RAN#80, La Jolla, USA, June 11-14, 2018.</w:t>
      </w:r>
    </w:p>
    <w:p w14:paraId="75EE806F" w14:textId="77777777" w:rsidR="0084300C" w:rsidRPr="00AE102E" w:rsidRDefault="0084300C" w:rsidP="00C418D9"/>
    <w:sectPr w:rsidR="0084300C" w:rsidRPr="00AE102E" w:rsidSect="00B47B85">
      <w:footerReference w:type="even" r:id="rId30"/>
      <w:footerReference w:type="default" r:id="rId31"/>
      <w:type w:val="nextColumn"/>
      <w:pgSz w:w="11906" w:h="16838" w:code="9"/>
      <w:pgMar w:top="1134" w:right="1134" w:bottom="1134" w:left="1400" w:header="720" w:footer="720"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34047B8" w14:textId="77777777" w:rsidR="007D03A7" w:rsidRDefault="007D03A7" w:rsidP="00C418D9">
      <w:r>
        <w:separator/>
      </w:r>
    </w:p>
  </w:endnote>
  <w:endnote w:type="continuationSeparator" w:id="0">
    <w:p w14:paraId="22E0D056" w14:textId="77777777" w:rsidR="007D03A7" w:rsidRDefault="007D03A7" w:rsidP="00C418D9">
      <w:r>
        <w:continuationSeparator/>
      </w:r>
    </w:p>
  </w:endnote>
  <w:endnote w:type="continuationNotice" w:id="1">
    <w:p w14:paraId="4DE79A34" w14:textId="77777777" w:rsidR="007D03A7" w:rsidRDefault="007D03A7" w:rsidP="00C418D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Calibre Regular">
    <w:altName w:val="Times New Roman"/>
    <w:panose1 w:val="00000000000000000000"/>
    <w:charset w:val="00"/>
    <w:family w:val="roman"/>
    <w:notTrueType/>
    <w:pitch w:val="default"/>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Dotum">
    <w:altName w:val="돋움"/>
    <w:panose1 w:val="020B0600000101010101"/>
    <w:charset w:val="81"/>
    <w:family w:val="swiss"/>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66F548" w14:textId="77777777" w:rsidR="007D03A7" w:rsidRDefault="007D03A7" w:rsidP="00C418D9">
    <w:pPr>
      <w:pStyle w:val="Footer"/>
      <w:rPr>
        <w:rStyle w:val="PageNumber"/>
      </w:rPr>
    </w:pPr>
    <w:r>
      <w:rPr>
        <w:rStyle w:val="PageNumber"/>
      </w:rPr>
      <w:fldChar w:fldCharType="begin"/>
    </w:r>
    <w:r>
      <w:rPr>
        <w:rStyle w:val="PageNumber"/>
      </w:rPr>
      <w:instrText xml:space="preserve">PAGE  </w:instrText>
    </w:r>
    <w:r>
      <w:rPr>
        <w:rStyle w:val="PageNumber"/>
      </w:rPr>
      <w:fldChar w:fldCharType="end"/>
    </w:r>
  </w:p>
  <w:p w14:paraId="35DC7D22" w14:textId="77777777" w:rsidR="007D03A7" w:rsidRDefault="007D03A7" w:rsidP="00C418D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CF4E41" w14:textId="794827A5" w:rsidR="007D03A7" w:rsidRDefault="007D03A7" w:rsidP="00C418D9">
    <w:pPr>
      <w:pStyle w:val="Footer"/>
      <w:rPr>
        <w:rStyle w:val="PageNumber"/>
      </w:rPr>
    </w:pPr>
    <w:r>
      <w:rPr>
        <w:rStyle w:val="PageNumber"/>
      </w:rPr>
      <w:fldChar w:fldCharType="begin"/>
    </w:r>
    <w:r>
      <w:rPr>
        <w:rStyle w:val="PageNumber"/>
      </w:rPr>
      <w:instrText xml:space="preserve">PAGE  </w:instrText>
    </w:r>
    <w:r>
      <w:rPr>
        <w:rStyle w:val="PageNumber"/>
      </w:rPr>
      <w:fldChar w:fldCharType="separate"/>
    </w:r>
    <w:r w:rsidR="0011031D">
      <w:rPr>
        <w:rStyle w:val="PageNumber"/>
        <w:noProof/>
      </w:rPr>
      <w:t>7</w:t>
    </w:r>
    <w:r>
      <w:rPr>
        <w:rStyle w:val="PageNumber"/>
      </w:rPr>
      <w:fldChar w:fldCharType="end"/>
    </w:r>
  </w:p>
  <w:p w14:paraId="5BFA00B5" w14:textId="77777777" w:rsidR="007D03A7" w:rsidRDefault="007D03A7" w:rsidP="00C418D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B87E901" w14:textId="77777777" w:rsidR="007D03A7" w:rsidRDefault="007D03A7" w:rsidP="00C418D9">
      <w:r>
        <w:separator/>
      </w:r>
    </w:p>
  </w:footnote>
  <w:footnote w:type="continuationSeparator" w:id="0">
    <w:p w14:paraId="12BA706D" w14:textId="77777777" w:rsidR="007D03A7" w:rsidRDefault="007D03A7" w:rsidP="00C418D9">
      <w:r>
        <w:continuationSeparator/>
      </w:r>
    </w:p>
  </w:footnote>
  <w:footnote w:type="continuationNotice" w:id="1">
    <w:p w14:paraId="300BFCA8" w14:textId="77777777" w:rsidR="007D03A7" w:rsidRDefault="007D03A7" w:rsidP="00C418D9"/>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31EA7"/>
    <w:multiLevelType w:val="hybridMultilevel"/>
    <w:tmpl w:val="5EF41650"/>
    <w:lvl w:ilvl="0" w:tplc="650C08C6">
      <w:start w:val="1"/>
      <w:numFmt w:val="bullet"/>
      <w:lvlText w:val="•"/>
      <w:lvlJc w:val="left"/>
      <w:pPr>
        <w:tabs>
          <w:tab w:val="num" w:pos="720"/>
        </w:tabs>
        <w:ind w:left="720" w:hanging="360"/>
      </w:pPr>
      <w:rPr>
        <w:rFonts w:ascii="Arial" w:hAnsi="Arial" w:hint="default"/>
      </w:rPr>
    </w:lvl>
    <w:lvl w:ilvl="1" w:tplc="10B6533C">
      <w:start w:val="256"/>
      <w:numFmt w:val="bullet"/>
      <w:lvlText w:val="−"/>
      <w:lvlJc w:val="left"/>
      <w:pPr>
        <w:tabs>
          <w:tab w:val="num" w:pos="1440"/>
        </w:tabs>
        <w:ind w:left="1440" w:hanging="360"/>
      </w:pPr>
      <w:rPr>
        <w:rFonts w:ascii="Arial" w:hAnsi="Arial" w:hint="default"/>
      </w:rPr>
    </w:lvl>
    <w:lvl w:ilvl="2" w:tplc="B6067828" w:tentative="1">
      <w:start w:val="1"/>
      <w:numFmt w:val="bullet"/>
      <w:lvlText w:val="•"/>
      <w:lvlJc w:val="left"/>
      <w:pPr>
        <w:tabs>
          <w:tab w:val="num" w:pos="2160"/>
        </w:tabs>
        <w:ind w:left="2160" w:hanging="360"/>
      </w:pPr>
      <w:rPr>
        <w:rFonts w:ascii="Arial" w:hAnsi="Arial" w:hint="default"/>
      </w:rPr>
    </w:lvl>
    <w:lvl w:ilvl="3" w:tplc="2E5E4C90" w:tentative="1">
      <w:start w:val="1"/>
      <w:numFmt w:val="bullet"/>
      <w:lvlText w:val="•"/>
      <w:lvlJc w:val="left"/>
      <w:pPr>
        <w:tabs>
          <w:tab w:val="num" w:pos="2880"/>
        </w:tabs>
        <w:ind w:left="2880" w:hanging="360"/>
      </w:pPr>
      <w:rPr>
        <w:rFonts w:ascii="Arial" w:hAnsi="Arial" w:hint="default"/>
      </w:rPr>
    </w:lvl>
    <w:lvl w:ilvl="4" w:tplc="95927C00" w:tentative="1">
      <w:start w:val="1"/>
      <w:numFmt w:val="bullet"/>
      <w:lvlText w:val="•"/>
      <w:lvlJc w:val="left"/>
      <w:pPr>
        <w:tabs>
          <w:tab w:val="num" w:pos="3600"/>
        </w:tabs>
        <w:ind w:left="3600" w:hanging="360"/>
      </w:pPr>
      <w:rPr>
        <w:rFonts w:ascii="Arial" w:hAnsi="Arial" w:hint="default"/>
      </w:rPr>
    </w:lvl>
    <w:lvl w:ilvl="5" w:tplc="706694E0" w:tentative="1">
      <w:start w:val="1"/>
      <w:numFmt w:val="bullet"/>
      <w:lvlText w:val="•"/>
      <w:lvlJc w:val="left"/>
      <w:pPr>
        <w:tabs>
          <w:tab w:val="num" w:pos="4320"/>
        </w:tabs>
        <w:ind w:left="4320" w:hanging="360"/>
      </w:pPr>
      <w:rPr>
        <w:rFonts w:ascii="Arial" w:hAnsi="Arial" w:hint="default"/>
      </w:rPr>
    </w:lvl>
    <w:lvl w:ilvl="6" w:tplc="FAD08BD4" w:tentative="1">
      <w:start w:val="1"/>
      <w:numFmt w:val="bullet"/>
      <w:lvlText w:val="•"/>
      <w:lvlJc w:val="left"/>
      <w:pPr>
        <w:tabs>
          <w:tab w:val="num" w:pos="5040"/>
        </w:tabs>
        <w:ind w:left="5040" w:hanging="360"/>
      </w:pPr>
      <w:rPr>
        <w:rFonts w:ascii="Arial" w:hAnsi="Arial" w:hint="default"/>
      </w:rPr>
    </w:lvl>
    <w:lvl w:ilvl="7" w:tplc="A7C824D8" w:tentative="1">
      <w:start w:val="1"/>
      <w:numFmt w:val="bullet"/>
      <w:lvlText w:val="•"/>
      <w:lvlJc w:val="left"/>
      <w:pPr>
        <w:tabs>
          <w:tab w:val="num" w:pos="5760"/>
        </w:tabs>
        <w:ind w:left="5760" w:hanging="360"/>
      </w:pPr>
      <w:rPr>
        <w:rFonts w:ascii="Arial" w:hAnsi="Arial" w:hint="default"/>
      </w:rPr>
    </w:lvl>
    <w:lvl w:ilvl="8" w:tplc="BA4C7C1C"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05C03E0"/>
    <w:multiLevelType w:val="hybridMultilevel"/>
    <w:tmpl w:val="992A88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2313FAC"/>
    <w:multiLevelType w:val="hybridMultilevel"/>
    <w:tmpl w:val="0ED44ADE"/>
    <w:lvl w:ilvl="0" w:tplc="89D8BD06">
      <w:numFmt w:val="bullet"/>
      <w:lvlText w:val="-"/>
      <w:lvlJc w:val="left"/>
      <w:pPr>
        <w:ind w:left="1155" w:hanging="360"/>
      </w:pPr>
      <w:rPr>
        <w:rFonts w:ascii="Times New Roman" w:eastAsia="Batang" w:hAnsi="Times New Roman" w:cs="Times New Roman" w:hint="default"/>
      </w:rPr>
    </w:lvl>
    <w:lvl w:ilvl="1" w:tplc="04090003" w:tentative="1">
      <w:start w:val="1"/>
      <w:numFmt w:val="bullet"/>
      <w:lvlText w:val="o"/>
      <w:lvlJc w:val="left"/>
      <w:pPr>
        <w:ind w:left="1875" w:hanging="360"/>
      </w:pPr>
      <w:rPr>
        <w:rFonts w:ascii="Courier New" w:hAnsi="Courier New" w:cs="Courier New" w:hint="default"/>
      </w:rPr>
    </w:lvl>
    <w:lvl w:ilvl="2" w:tplc="04090005" w:tentative="1">
      <w:start w:val="1"/>
      <w:numFmt w:val="bullet"/>
      <w:lvlText w:val=""/>
      <w:lvlJc w:val="left"/>
      <w:pPr>
        <w:ind w:left="2595" w:hanging="360"/>
      </w:pPr>
      <w:rPr>
        <w:rFonts w:ascii="Wingdings" w:hAnsi="Wingdings" w:hint="default"/>
      </w:rPr>
    </w:lvl>
    <w:lvl w:ilvl="3" w:tplc="04090001" w:tentative="1">
      <w:start w:val="1"/>
      <w:numFmt w:val="bullet"/>
      <w:lvlText w:val=""/>
      <w:lvlJc w:val="left"/>
      <w:pPr>
        <w:ind w:left="3315" w:hanging="360"/>
      </w:pPr>
      <w:rPr>
        <w:rFonts w:ascii="Symbol" w:hAnsi="Symbol" w:hint="default"/>
      </w:rPr>
    </w:lvl>
    <w:lvl w:ilvl="4" w:tplc="04090003" w:tentative="1">
      <w:start w:val="1"/>
      <w:numFmt w:val="bullet"/>
      <w:lvlText w:val="o"/>
      <w:lvlJc w:val="left"/>
      <w:pPr>
        <w:ind w:left="4035" w:hanging="360"/>
      </w:pPr>
      <w:rPr>
        <w:rFonts w:ascii="Courier New" w:hAnsi="Courier New" w:cs="Courier New" w:hint="default"/>
      </w:rPr>
    </w:lvl>
    <w:lvl w:ilvl="5" w:tplc="04090005" w:tentative="1">
      <w:start w:val="1"/>
      <w:numFmt w:val="bullet"/>
      <w:lvlText w:val=""/>
      <w:lvlJc w:val="left"/>
      <w:pPr>
        <w:ind w:left="4755" w:hanging="360"/>
      </w:pPr>
      <w:rPr>
        <w:rFonts w:ascii="Wingdings" w:hAnsi="Wingdings" w:hint="default"/>
      </w:rPr>
    </w:lvl>
    <w:lvl w:ilvl="6" w:tplc="04090001" w:tentative="1">
      <w:start w:val="1"/>
      <w:numFmt w:val="bullet"/>
      <w:lvlText w:val=""/>
      <w:lvlJc w:val="left"/>
      <w:pPr>
        <w:ind w:left="5475" w:hanging="360"/>
      </w:pPr>
      <w:rPr>
        <w:rFonts w:ascii="Symbol" w:hAnsi="Symbol" w:hint="default"/>
      </w:rPr>
    </w:lvl>
    <w:lvl w:ilvl="7" w:tplc="04090003" w:tentative="1">
      <w:start w:val="1"/>
      <w:numFmt w:val="bullet"/>
      <w:lvlText w:val="o"/>
      <w:lvlJc w:val="left"/>
      <w:pPr>
        <w:ind w:left="6195" w:hanging="360"/>
      </w:pPr>
      <w:rPr>
        <w:rFonts w:ascii="Courier New" w:hAnsi="Courier New" w:cs="Courier New" w:hint="default"/>
      </w:rPr>
    </w:lvl>
    <w:lvl w:ilvl="8" w:tplc="04090005" w:tentative="1">
      <w:start w:val="1"/>
      <w:numFmt w:val="bullet"/>
      <w:lvlText w:val=""/>
      <w:lvlJc w:val="left"/>
      <w:pPr>
        <w:ind w:left="6915" w:hanging="360"/>
      </w:pPr>
      <w:rPr>
        <w:rFonts w:ascii="Wingdings" w:hAnsi="Wingdings" w:hint="default"/>
      </w:rPr>
    </w:lvl>
  </w:abstractNum>
  <w:abstractNum w:abstractNumId="3" w15:restartNumberingAfterBreak="0">
    <w:nsid w:val="034D42EC"/>
    <w:multiLevelType w:val="hybridMultilevel"/>
    <w:tmpl w:val="54B07A5A"/>
    <w:lvl w:ilvl="0" w:tplc="31448D58">
      <w:start w:val="1"/>
      <w:numFmt w:val="bullet"/>
      <w:lvlText w:val=""/>
      <w:lvlJc w:val="left"/>
      <w:pPr>
        <w:tabs>
          <w:tab w:val="num" w:pos="720"/>
        </w:tabs>
        <w:ind w:left="720" w:hanging="360"/>
      </w:pPr>
      <w:rPr>
        <w:rFonts w:ascii="Symbol" w:hAnsi="Symbol" w:hint="default"/>
      </w:rPr>
    </w:lvl>
    <w:lvl w:ilvl="1" w:tplc="EA7E9920">
      <w:start w:val="256"/>
      <w:numFmt w:val="bullet"/>
      <w:lvlText w:val="−"/>
      <w:lvlJc w:val="left"/>
      <w:pPr>
        <w:tabs>
          <w:tab w:val="num" w:pos="1440"/>
        </w:tabs>
        <w:ind w:left="1440" w:hanging="360"/>
      </w:pPr>
      <w:rPr>
        <w:rFonts w:ascii="Calibre Regular" w:hAnsi="Calibre Regular" w:hint="default"/>
      </w:rPr>
    </w:lvl>
    <w:lvl w:ilvl="2" w:tplc="092638A0">
      <w:start w:val="256"/>
      <w:numFmt w:val="bullet"/>
      <w:lvlText w:val="−"/>
      <w:lvlJc w:val="left"/>
      <w:pPr>
        <w:tabs>
          <w:tab w:val="num" w:pos="2160"/>
        </w:tabs>
        <w:ind w:left="2160" w:hanging="360"/>
      </w:pPr>
      <w:rPr>
        <w:rFonts w:ascii="Calibre Regular" w:hAnsi="Calibre Regular" w:hint="default"/>
      </w:rPr>
    </w:lvl>
    <w:lvl w:ilvl="3" w:tplc="A894E03E" w:tentative="1">
      <w:start w:val="1"/>
      <w:numFmt w:val="bullet"/>
      <w:lvlText w:val=""/>
      <w:lvlJc w:val="left"/>
      <w:pPr>
        <w:tabs>
          <w:tab w:val="num" w:pos="2880"/>
        </w:tabs>
        <w:ind w:left="2880" w:hanging="360"/>
      </w:pPr>
      <w:rPr>
        <w:rFonts w:ascii="Symbol" w:hAnsi="Symbol" w:hint="default"/>
      </w:rPr>
    </w:lvl>
    <w:lvl w:ilvl="4" w:tplc="4BE4F80A" w:tentative="1">
      <w:start w:val="1"/>
      <w:numFmt w:val="bullet"/>
      <w:lvlText w:val=""/>
      <w:lvlJc w:val="left"/>
      <w:pPr>
        <w:tabs>
          <w:tab w:val="num" w:pos="3600"/>
        </w:tabs>
        <w:ind w:left="3600" w:hanging="360"/>
      </w:pPr>
      <w:rPr>
        <w:rFonts w:ascii="Symbol" w:hAnsi="Symbol" w:hint="default"/>
      </w:rPr>
    </w:lvl>
    <w:lvl w:ilvl="5" w:tplc="2AF8DAFC" w:tentative="1">
      <w:start w:val="1"/>
      <w:numFmt w:val="bullet"/>
      <w:lvlText w:val=""/>
      <w:lvlJc w:val="left"/>
      <w:pPr>
        <w:tabs>
          <w:tab w:val="num" w:pos="4320"/>
        </w:tabs>
        <w:ind w:left="4320" w:hanging="360"/>
      </w:pPr>
      <w:rPr>
        <w:rFonts w:ascii="Symbol" w:hAnsi="Symbol" w:hint="default"/>
      </w:rPr>
    </w:lvl>
    <w:lvl w:ilvl="6" w:tplc="7334275E" w:tentative="1">
      <w:start w:val="1"/>
      <w:numFmt w:val="bullet"/>
      <w:lvlText w:val=""/>
      <w:lvlJc w:val="left"/>
      <w:pPr>
        <w:tabs>
          <w:tab w:val="num" w:pos="5040"/>
        </w:tabs>
        <w:ind w:left="5040" w:hanging="360"/>
      </w:pPr>
      <w:rPr>
        <w:rFonts w:ascii="Symbol" w:hAnsi="Symbol" w:hint="default"/>
      </w:rPr>
    </w:lvl>
    <w:lvl w:ilvl="7" w:tplc="86BA2876" w:tentative="1">
      <w:start w:val="1"/>
      <w:numFmt w:val="bullet"/>
      <w:lvlText w:val=""/>
      <w:lvlJc w:val="left"/>
      <w:pPr>
        <w:tabs>
          <w:tab w:val="num" w:pos="5760"/>
        </w:tabs>
        <w:ind w:left="5760" w:hanging="360"/>
      </w:pPr>
      <w:rPr>
        <w:rFonts w:ascii="Symbol" w:hAnsi="Symbol" w:hint="default"/>
      </w:rPr>
    </w:lvl>
    <w:lvl w:ilvl="8" w:tplc="A8541E6A" w:tentative="1">
      <w:start w:val="1"/>
      <w:numFmt w:val="bullet"/>
      <w:lvlText w:val=""/>
      <w:lvlJc w:val="left"/>
      <w:pPr>
        <w:tabs>
          <w:tab w:val="num" w:pos="6480"/>
        </w:tabs>
        <w:ind w:left="6480" w:hanging="360"/>
      </w:pPr>
      <w:rPr>
        <w:rFonts w:ascii="Symbol" w:hAnsi="Symbol" w:hint="default"/>
      </w:rPr>
    </w:lvl>
  </w:abstractNum>
  <w:abstractNum w:abstractNumId="4" w15:restartNumberingAfterBreak="0">
    <w:nsid w:val="06F76766"/>
    <w:multiLevelType w:val="hybridMultilevel"/>
    <w:tmpl w:val="0DD63D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EC589C"/>
    <w:multiLevelType w:val="hybridMultilevel"/>
    <w:tmpl w:val="3CF873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2451FF4"/>
    <w:multiLevelType w:val="hybridMultilevel"/>
    <w:tmpl w:val="0AD01B6E"/>
    <w:lvl w:ilvl="0" w:tplc="D0E0AB10">
      <w:start w:val="1"/>
      <w:numFmt w:val="bullet"/>
      <w:lvlText w:val="•"/>
      <w:lvlJc w:val="left"/>
      <w:pPr>
        <w:tabs>
          <w:tab w:val="num" w:pos="720"/>
        </w:tabs>
        <w:ind w:left="720" w:hanging="360"/>
      </w:pPr>
      <w:rPr>
        <w:rFonts w:ascii="Arial" w:hAnsi="Arial" w:hint="default"/>
      </w:rPr>
    </w:lvl>
    <w:lvl w:ilvl="1" w:tplc="21AAC9D2">
      <w:start w:val="256"/>
      <w:numFmt w:val="bullet"/>
      <w:lvlText w:val="•"/>
      <w:lvlJc w:val="left"/>
      <w:pPr>
        <w:tabs>
          <w:tab w:val="num" w:pos="1440"/>
        </w:tabs>
        <w:ind w:left="1440" w:hanging="360"/>
      </w:pPr>
      <w:rPr>
        <w:rFonts w:ascii="Arial" w:hAnsi="Arial" w:hint="default"/>
      </w:rPr>
    </w:lvl>
    <w:lvl w:ilvl="2" w:tplc="F072D976" w:tentative="1">
      <w:start w:val="1"/>
      <w:numFmt w:val="bullet"/>
      <w:lvlText w:val="•"/>
      <w:lvlJc w:val="left"/>
      <w:pPr>
        <w:tabs>
          <w:tab w:val="num" w:pos="2160"/>
        </w:tabs>
        <w:ind w:left="2160" w:hanging="360"/>
      </w:pPr>
      <w:rPr>
        <w:rFonts w:ascii="Arial" w:hAnsi="Arial" w:hint="default"/>
      </w:rPr>
    </w:lvl>
    <w:lvl w:ilvl="3" w:tplc="3E00E63C" w:tentative="1">
      <w:start w:val="1"/>
      <w:numFmt w:val="bullet"/>
      <w:lvlText w:val="•"/>
      <w:lvlJc w:val="left"/>
      <w:pPr>
        <w:tabs>
          <w:tab w:val="num" w:pos="2880"/>
        </w:tabs>
        <w:ind w:left="2880" w:hanging="360"/>
      </w:pPr>
      <w:rPr>
        <w:rFonts w:ascii="Arial" w:hAnsi="Arial" w:hint="default"/>
      </w:rPr>
    </w:lvl>
    <w:lvl w:ilvl="4" w:tplc="4F643CAA" w:tentative="1">
      <w:start w:val="1"/>
      <w:numFmt w:val="bullet"/>
      <w:lvlText w:val="•"/>
      <w:lvlJc w:val="left"/>
      <w:pPr>
        <w:tabs>
          <w:tab w:val="num" w:pos="3600"/>
        </w:tabs>
        <w:ind w:left="3600" w:hanging="360"/>
      </w:pPr>
      <w:rPr>
        <w:rFonts w:ascii="Arial" w:hAnsi="Arial" w:hint="default"/>
      </w:rPr>
    </w:lvl>
    <w:lvl w:ilvl="5" w:tplc="B74C795C" w:tentative="1">
      <w:start w:val="1"/>
      <w:numFmt w:val="bullet"/>
      <w:lvlText w:val="•"/>
      <w:lvlJc w:val="left"/>
      <w:pPr>
        <w:tabs>
          <w:tab w:val="num" w:pos="4320"/>
        </w:tabs>
        <w:ind w:left="4320" w:hanging="360"/>
      </w:pPr>
      <w:rPr>
        <w:rFonts w:ascii="Arial" w:hAnsi="Arial" w:hint="default"/>
      </w:rPr>
    </w:lvl>
    <w:lvl w:ilvl="6" w:tplc="490251D4" w:tentative="1">
      <w:start w:val="1"/>
      <w:numFmt w:val="bullet"/>
      <w:lvlText w:val="•"/>
      <w:lvlJc w:val="left"/>
      <w:pPr>
        <w:tabs>
          <w:tab w:val="num" w:pos="5040"/>
        </w:tabs>
        <w:ind w:left="5040" w:hanging="360"/>
      </w:pPr>
      <w:rPr>
        <w:rFonts w:ascii="Arial" w:hAnsi="Arial" w:hint="default"/>
      </w:rPr>
    </w:lvl>
    <w:lvl w:ilvl="7" w:tplc="ADE83FF4" w:tentative="1">
      <w:start w:val="1"/>
      <w:numFmt w:val="bullet"/>
      <w:lvlText w:val="•"/>
      <w:lvlJc w:val="left"/>
      <w:pPr>
        <w:tabs>
          <w:tab w:val="num" w:pos="5760"/>
        </w:tabs>
        <w:ind w:left="5760" w:hanging="360"/>
      </w:pPr>
      <w:rPr>
        <w:rFonts w:ascii="Arial" w:hAnsi="Arial" w:hint="default"/>
      </w:rPr>
    </w:lvl>
    <w:lvl w:ilvl="8" w:tplc="CE82F11A"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16AA3CCD"/>
    <w:multiLevelType w:val="multilevel"/>
    <w:tmpl w:val="9AF40CCC"/>
    <w:lvl w:ilvl="0">
      <w:start w:val="3"/>
      <w:numFmt w:val="decimal"/>
      <w:lvlText w:val="%1"/>
      <w:lvlJc w:val="left"/>
      <w:pPr>
        <w:ind w:left="612" w:hanging="612"/>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 w15:restartNumberingAfterBreak="0">
    <w:nsid w:val="16E870EF"/>
    <w:multiLevelType w:val="hybridMultilevel"/>
    <w:tmpl w:val="7E4EF7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A7A6E7B"/>
    <w:multiLevelType w:val="hybridMultilevel"/>
    <w:tmpl w:val="86A4E118"/>
    <w:lvl w:ilvl="0" w:tplc="E7928418">
      <w:start w:val="1"/>
      <w:numFmt w:val="bullet"/>
      <w:lvlText w:val="•"/>
      <w:lvlJc w:val="left"/>
      <w:pPr>
        <w:tabs>
          <w:tab w:val="num" w:pos="720"/>
        </w:tabs>
        <w:ind w:left="720" w:hanging="360"/>
      </w:pPr>
      <w:rPr>
        <w:rFonts w:ascii="Arial" w:hAnsi="Arial" w:hint="default"/>
      </w:rPr>
    </w:lvl>
    <w:lvl w:ilvl="1" w:tplc="20E0A42C">
      <w:start w:val="174"/>
      <w:numFmt w:val="bullet"/>
      <w:lvlText w:val="−"/>
      <w:lvlJc w:val="left"/>
      <w:pPr>
        <w:tabs>
          <w:tab w:val="num" w:pos="1440"/>
        </w:tabs>
        <w:ind w:left="1440" w:hanging="360"/>
      </w:pPr>
      <w:rPr>
        <w:rFonts w:ascii="Arial" w:hAnsi="Arial" w:hint="default"/>
      </w:rPr>
    </w:lvl>
    <w:lvl w:ilvl="2" w:tplc="AE046724">
      <w:start w:val="174"/>
      <w:numFmt w:val="bullet"/>
      <w:lvlText w:val="−"/>
      <w:lvlJc w:val="left"/>
      <w:pPr>
        <w:tabs>
          <w:tab w:val="num" w:pos="2160"/>
        </w:tabs>
        <w:ind w:left="2160" w:hanging="360"/>
      </w:pPr>
      <w:rPr>
        <w:rFonts w:ascii="Arial" w:hAnsi="Arial" w:hint="default"/>
      </w:rPr>
    </w:lvl>
    <w:lvl w:ilvl="3" w:tplc="63B44B0C" w:tentative="1">
      <w:start w:val="1"/>
      <w:numFmt w:val="bullet"/>
      <w:lvlText w:val="•"/>
      <w:lvlJc w:val="left"/>
      <w:pPr>
        <w:tabs>
          <w:tab w:val="num" w:pos="2880"/>
        </w:tabs>
        <w:ind w:left="2880" w:hanging="360"/>
      </w:pPr>
      <w:rPr>
        <w:rFonts w:ascii="Arial" w:hAnsi="Arial" w:hint="default"/>
      </w:rPr>
    </w:lvl>
    <w:lvl w:ilvl="4" w:tplc="60309D08" w:tentative="1">
      <w:start w:val="1"/>
      <w:numFmt w:val="bullet"/>
      <w:lvlText w:val="•"/>
      <w:lvlJc w:val="left"/>
      <w:pPr>
        <w:tabs>
          <w:tab w:val="num" w:pos="3600"/>
        </w:tabs>
        <w:ind w:left="3600" w:hanging="360"/>
      </w:pPr>
      <w:rPr>
        <w:rFonts w:ascii="Arial" w:hAnsi="Arial" w:hint="default"/>
      </w:rPr>
    </w:lvl>
    <w:lvl w:ilvl="5" w:tplc="ECC010D6" w:tentative="1">
      <w:start w:val="1"/>
      <w:numFmt w:val="bullet"/>
      <w:lvlText w:val="•"/>
      <w:lvlJc w:val="left"/>
      <w:pPr>
        <w:tabs>
          <w:tab w:val="num" w:pos="4320"/>
        </w:tabs>
        <w:ind w:left="4320" w:hanging="360"/>
      </w:pPr>
      <w:rPr>
        <w:rFonts w:ascii="Arial" w:hAnsi="Arial" w:hint="default"/>
      </w:rPr>
    </w:lvl>
    <w:lvl w:ilvl="6" w:tplc="3E1AB7E0" w:tentative="1">
      <w:start w:val="1"/>
      <w:numFmt w:val="bullet"/>
      <w:lvlText w:val="•"/>
      <w:lvlJc w:val="left"/>
      <w:pPr>
        <w:tabs>
          <w:tab w:val="num" w:pos="5040"/>
        </w:tabs>
        <w:ind w:left="5040" w:hanging="360"/>
      </w:pPr>
      <w:rPr>
        <w:rFonts w:ascii="Arial" w:hAnsi="Arial" w:hint="default"/>
      </w:rPr>
    </w:lvl>
    <w:lvl w:ilvl="7" w:tplc="AEC09DD4" w:tentative="1">
      <w:start w:val="1"/>
      <w:numFmt w:val="bullet"/>
      <w:lvlText w:val="•"/>
      <w:lvlJc w:val="left"/>
      <w:pPr>
        <w:tabs>
          <w:tab w:val="num" w:pos="5760"/>
        </w:tabs>
        <w:ind w:left="5760" w:hanging="360"/>
      </w:pPr>
      <w:rPr>
        <w:rFonts w:ascii="Arial" w:hAnsi="Arial" w:hint="default"/>
      </w:rPr>
    </w:lvl>
    <w:lvl w:ilvl="8" w:tplc="4674540E"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263D2430"/>
    <w:multiLevelType w:val="hybridMultilevel"/>
    <w:tmpl w:val="DBFE31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9D33492"/>
    <w:multiLevelType w:val="hybridMultilevel"/>
    <w:tmpl w:val="CFA44C8A"/>
    <w:lvl w:ilvl="0" w:tplc="DA30E394">
      <w:start w:val="1"/>
      <w:numFmt w:val="bullet"/>
      <w:pStyle w:val="ListParagraph"/>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AF40E6E"/>
    <w:multiLevelType w:val="hybridMultilevel"/>
    <w:tmpl w:val="9AA09BCA"/>
    <w:lvl w:ilvl="0" w:tplc="078CE278">
      <w:start w:val="1"/>
      <w:numFmt w:val="bullet"/>
      <w:pStyle w:val="LGTdoc"/>
      <w:lvlText w:val=""/>
      <w:lvlJc w:val="left"/>
      <w:pPr>
        <w:tabs>
          <w:tab w:val="num" w:pos="800"/>
        </w:tabs>
        <w:ind w:left="800" w:hanging="400"/>
      </w:pPr>
      <w:rPr>
        <w:rFonts w:ascii="Wingdings" w:hAnsi="Wingdings" w:hint="default"/>
      </w:rPr>
    </w:lvl>
    <w:lvl w:ilvl="1" w:tplc="04090003" w:tentative="1">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13" w15:restartNumberingAfterBreak="0">
    <w:nsid w:val="2DDF0E1C"/>
    <w:multiLevelType w:val="hybridMultilevel"/>
    <w:tmpl w:val="60E6F1EA"/>
    <w:lvl w:ilvl="0" w:tplc="41A26C82">
      <w:start w:val="1"/>
      <w:numFmt w:val="bullet"/>
      <w:pStyle w:val="bullet"/>
      <w:lvlText w:val=""/>
      <w:lvlJc w:val="left"/>
      <w:pPr>
        <w:ind w:left="450" w:hanging="360"/>
      </w:pPr>
      <w:rPr>
        <w:rFonts w:ascii="Symbol" w:hAnsi="Symbol" w:hint="default"/>
      </w:rPr>
    </w:lvl>
    <w:lvl w:ilvl="1" w:tplc="04090003">
      <w:start w:val="1"/>
      <w:numFmt w:val="bullet"/>
      <w:lvlText w:val="o"/>
      <w:lvlJc w:val="left"/>
      <w:pPr>
        <w:ind w:left="126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FD53DA1"/>
    <w:multiLevelType w:val="multilevel"/>
    <w:tmpl w:val="0ADCD680"/>
    <w:lvl w:ilvl="0">
      <w:start w:val="3"/>
      <w:numFmt w:val="decimal"/>
      <w:lvlText w:val="%1"/>
      <w:lvlJc w:val="left"/>
      <w:pPr>
        <w:ind w:left="612" w:hanging="612"/>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5" w15:restartNumberingAfterBreak="0">
    <w:nsid w:val="2FF04D8A"/>
    <w:multiLevelType w:val="hybridMultilevel"/>
    <w:tmpl w:val="E58484CC"/>
    <w:lvl w:ilvl="0" w:tplc="DD9A1FF8">
      <w:start w:val="4"/>
      <w:numFmt w:val="bullet"/>
      <w:lvlText w:val="-"/>
      <w:lvlJc w:val="left"/>
      <w:pPr>
        <w:ind w:left="720" w:hanging="360"/>
      </w:pPr>
      <w:rPr>
        <w:rFonts w:ascii="Times" w:eastAsia="MS Mincho"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6" w15:restartNumberingAfterBreak="0">
    <w:nsid w:val="36673EDB"/>
    <w:multiLevelType w:val="hybridMultilevel"/>
    <w:tmpl w:val="3142F8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6F0552E"/>
    <w:multiLevelType w:val="multilevel"/>
    <w:tmpl w:val="6840F188"/>
    <w:lvl w:ilvl="0">
      <w:start w:val="4"/>
      <w:numFmt w:val="decimal"/>
      <w:pStyle w:val="Heading1"/>
      <w:lvlText w:val="%1."/>
      <w:lvlJc w:val="left"/>
      <w:pPr>
        <w:tabs>
          <w:tab w:val="num" w:pos="432"/>
        </w:tabs>
        <w:ind w:left="432" w:hanging="432"/>
      </w:pPr>
      <w:rPr>
        <w:rFonts w:hint="default"/>
      </w:rPr>
    </w:lvl>
    <w:lvl w:ilvl="1">
      <w:start w:val="1"/>
      <w:numFmt w:val="decimal"/>
      <w:lvlText w:val="%1.%2."/>
      <w:lvlJc w:val="left"/>
      <w:pPr>
        <w:tabs>
          <w:tab w:val="num" w:pos="720"/>
        </w:tabs>
        <w:ind w:left="576" w:hanging="576"/>
      </w:pPr>
      <w:rPr>
        <w:rFonts w:hint="default"/>
      </w:rPr>
    </w:lvl>
    <w:lvl w:ilvl="2">
      <w:start w:val="1"/>
      <w:numFmt w:val="decimal"/>
      <w:pStyle w:val="Heading3"/>
      <w:lvlText w:val="%1.%2.%3."/>
      <w:lvlJc w:val="left"/>
      <w:pPr>
        <w:tabs>
          <w:tab w:val="num" w:pos="108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8" w15:restartNumberingAfterBreak="0">
    <w:nsid w:val="37086C24"/>
    <w:multiLevelType w:val="multilevel"/>
    <w:tmpl w:val="3166A60A"/>
    <w:lvl w:ilvl="0">
      <w:start w:val="1"/>
      <w:numFmt w:val="decimal"/>
      <w:lvlText w:val="%1."/>
      <w:lvlJc w:val="left"/>
      <w:pPr>
        <w:tabs>
          <w:tab w:val="num" w:pos="425"/>
        </w:tabs>
        <w:ind w:left="425" w:hanging="425"/>
      </w:pPr>
      <w:rPr>
        <w:rFonts w:hint="default"/>
      </w:rPr>
    </w:lvl>
    <w:lvl w:ilvl="1">
      <w:start w:val="1"/>
      <w:numFmt w:val="decimal"/>
      <w:lvlText w:val="%1.%2."/>
      <w:lvlJc w:val="left"/>
      <w:pPr>
        <w:tabs>
          <w:tab w:val="num" w:pos="657"/>
        </w:tabs>
        <w:ind w:left="657" w:hanging="567"/>
      </w:pPr>
      <w:rPr>
        <w:rFonts w:hint="default"/>
        <w:sz w:val="24"/>
        <w:szCs w:val="24"/>
      </w:rPr>
    </w:lvl>
    <w:lvl w:ilvl="2">
      <w:start w:val="1"/>
      <w:numFmt w:val="decimal"/>
      <w:lvlText w:val="%1.%2.%3."/>
      <w:lvlJc w:val="left"/>
      <w:pPr>
        <w:tabs>
          <w:tab w:val="num" w:pos="709"/>
        </w:tabs>
        <w:ind w:left="709" w:hanging="709"/>
      </w:pPr>
      <w:rPr>
        <w:rFonts w:hint="default"/>
      </w:rPr>
    </w:lvl>
    <w:lvl w:ilvl="3">
      <w:start w:val="1"/>
      <w:numFmt w:val="decimal"/>
      <w:lvlText w:val="%1.%2.%3.%4."/>
      <w:lvlJc w:val="left"/>
      <w:pPr>
        <w:tabs>
          <w:tab w:val="num" w:pos="851"/>
        </w:tabs>
        <w:ind w:left="851" w:hanging="851"/>
      </w:pPr>
      <w:rPr>
        <w:rFonts w:hint="default"/>
      </w:rPr>
    </w:lvl>
    <w:lvl w:ilvl="4">
      <w:start w:val="1"/>
      <w:numFmt w:val="decimal"/>
      <w:lvlText w:val="%1.%2.%3.%4.%5."/>
      <w:lvlJc w:val="left"/>
      <w:pPr>
        <w:tabs>
          <w:tab w:val="num" w:pos="992"/>
        </w:tabs>
        <w:ind w:left="992" w:hanging="992"/>
      </w:pPr>
      <w:rPr>
        <w:rFonts w:hint="default"/>
      </w:rPr>
    </w:lvl>
    <w:lvl w:ilvl="5">
      <w:start w:val="1"/>
      <w:numFmt w:val="decimal"/>
      <w:lvlText w:val="%1.%2.%3.%4.%5.%6."/>
      <w:lvlJc w:val="left"/>
      <w:pPr>
        <w:tabs>
          <w:tab w:val="num" w:pos="1134"/>
        </w:tabs>
        <w:ind w:left="1134" w:hanging="1134"/>
      </w:pPr>
      <w:rPr>
        <w:rFonts w:hint="default"/>
      </w:rPr>
    </w:lvl>
    <w:lvl w:ilvl="6">
      <w:start w:val="1"/>
      <w:numFmt w:val="decimal"/>
      <w:lvlText w:val="%1.%2.%3.%4.%5.%6.%7."/>
      <w:lvlJc w:val="left"/>
      <w:pPr>
        <w:tabs>
          <w:tab w:val="num" w:pos="1276"/>
        </w:tabs>
        <w:ind w:left="1276" w:hanging="1276"/>
      </w:pPr>
      <w:rPr>
        <w:rFonts w:hint="default"/>
      </w:rPr>
    </w:lvl>
    <w:lvl w:ilvl="7">
      <w:start w:val="1"/>
      <w:numFmt w:val="decimal"/>
      <w:lvlText w:val="%1.%2.%3.%4.%5.%6.%7.%8."/>
      <w:lvlJc w:val="left"/>
      <w:pPr>
        <w:tabs>
          <w:tab w:val="num" w:pos="1418"/>
        </w:tabs>
        <w:ind w:left="1418" w:hanging="1418"/>
      </w:pPr>
      <w:rPr>
        <w:rFonts w:hint="default"/>
      </w:rPr>
    </w:lvl>
    <w:lvl w:ilvl="8">
      <w:start w:val="1"/>
      <w:numFmt w:val="decimal"/>
      <w:lvlText w:val="%1.%2.%3.%4.%5.%6.%7.%8.%9."/>
      <w:lvlJc w:val="left"/>
      <w:pPr>
        <w:tabs>
          <w:tab w:val="num" w:pos="1559"/>
        </w:tabs>
        <w:ind w:left="1559" w:hanging="1559"/>
      </w:pPr>
      <w:rPr>
        <w:rFonts w:hint="default"/>
      </w:rPr>
    </w:lvl>
  </w:abstractNum>
  <w:abstractNum w:abstractNumId="19" w15:restartNumberingAfterBreak="0">
    <w:nsid w:val="3D8C5428"/>
    <w:multiLevelType w:val="multilevel"/>
    <w:tmpl w:val="71841E92"/>
    <w:lvl w:ilvl="0">
      <w:start w:val="1"/>
      <w:numFmt w:val="bullet"/>
      <w:lvlText w:val=""/>
      <w:lvlJc w:val="left"/>
      <w:pPr>
        <w:ind w:left="0" w:hanging="360"/>
      </w:pPr>
      <w:rPr>
        <w:rFonts w:ascii="Symbol" w:hAnsi="Symbol" w:hint="default"/>
      </w:rPr>
    </w:lvl>
    <w:lvl w:ilvl="1">
      <w:start w:val="1"/>
      <w:numFmt w:val="bullet"/>
      <w:lvlText w:val="o"/>
      <w:lvlJc w:val="left"/>
      <w:pPr>
        <w:ind w:left="720" w:hanging="360"/>
      </w:pPr>
      <w:rPr>
        <w:rFonts w:ascii="Courier New" w:hAnsi="Courier New" w:cs="Courier New" w:hint="default"/>
      </w:rPr>
    </w:lvl>
    <w:lvl w:ilvl="2">
      <w:start w:val="1"/>
      <w:numFmt w:val="bullet"/>
      <w:lvlText w:val=""/>
      <w:lvlJc w:val="left"/>
      <w:pPr>
        <w:ind w:left="1440" w:hanging="360"/>
      </w:pPr>
      <w:rPr>
        <w:rFonts w:ascii="Wingdings" w:hAnsi="Wingdings" w:hint="default"/>
      </w:rPr>
    </w:lvl>
    <w:lvl w:ilvl="3">
      <w:start w:val="1"/>
      <w:numFmt w:val="bullet"/>
      <w:lvlText w:val=""/>
      <w:lvlJc w:val="left"/>
      <w:pPr>
        <w:ind w:left="2160" w:hanging="360"/>
      </w:pPr>
      <w:rPr>
        <w:rFonts w:ascii="Symbol" w:hAnsi="Symbol" w:hint="default"/>
      </w:rPr>
    </w:lvl>
    <w:lvl w:ilvl="4">
      <w:start w:val="1"/>
      <w:numFmt w:val="bullet"/>
      <w:lvlText w:val="o"/>
      <w:lvlJc w:val="left"/>
      <w:pPr>
        <w:ind w:left="2880" w:hanging="360"/>
      </w:pPr>
      <w:rPr>
        <w:rFonts w:ascii="Courier New" w:hAnsi="Courier New" w:cs="Courier New" w:hint="default"/>
      </w:rPr>
    </w:lvl>
    <w:lvl w:ilvl="5">
      <w:start w:val="1"/>
      <w:numFmt w:val="bullet"/>
      <w:lvlText w:val=""/>
      <w:lvlJc w:val="left"/>
      <w:pPr>
        <w:ind w:left="3600" w:hanging="360"/>
      </w:pPr>
      <w:rPr>
        <w:rFonts w:ascii="Wingdings" w:hAnsi="Wingdings" w:hint="default"/>
      </w:rPr>
    </w:lvl>
    <w:lvl w:ilvl="6">
      <w:start w:val="1"/>
      <w:numFmt w:val="bullet"/>
      <w:lvlText w:val=""/>
      <w:lvlJc w:val="left"/>
      <w:pPr>
        <w:ind w:left="4320" w:hanging="360"/>
      </w:pPr>
      <w:rPr>
        <w:rFonts w:ascii="Symbol" w:hAnsi="Symbol" w:hint="default"/>
      </w:rPr>
    </w:lvl>
    <w:lvl w:ilvl="7">
      <w:start w:val="1"/>
      <w:numFmt w:val="bullet"/>
      <w:lvlText w:val="o"/>
      <w:lvlJc w:val="left"/>
      <w:pPr>
        <w:ind w:left="5040" w:hanging="360"/>
      </w:pPr>
      <w:rPr>
        <w:rFonts w:ascii="Courier New" w:hAnsi="Courier New" w:cs="Courier New" w:hint="default"/>
      </w:rPr>
    </w:lvl>
    <w:lvl w:ilvl="8">
      <w:start w:val="1"/>
      <w:numFmt w:val="bullet"/>
      <w:lvlText w:val=""/>
      <w:lvlJc w:val="left"/>
      <w:pPr>
        <w:ind w:left="5760" w:hanging="360"/>
      </w:pPr>
      <w:rPr>
        <w:rFonts w:ascii="Wingdings" w:hAnsi="Wingdings" w:hint="default"/>
      </w:rPr>
    </w:lvl>
  </w:abstractNum>
  <w:abstractNum w:abstractNumId="20" w15:restartNumberingAfterBreak="0">
    <w:nsid w:val="3EDF4090"/>
    <w:multiLevelType w:val="multilevel"/>
    <w:tmpl w:val="71841E9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42F338AB"/>
    <w:multiLevelType w:val="hybridMultilevel"/>
    <w:tmpl w:val="F142187A"/>
    <w:lvl w:ilvl="0" w:tplc="04090001">
      <w:start w:val="1"/>
      <w:numFmt w:val="bullet"/>
      <w:pStyle w:val="Reference"/>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4A10A01"/>
    <w:multiLevelType w:val="multilevel"/>
    <w:tmpl w:val="FC8AEFAC"/>
    <w:lvl w:ilvl="0">
      <w:start w:val="2"/>
      <w:numFmt w:val="decimal"/>
      <w:lvlText w:val="%1"/>
      <w:lvlJc w:val="left"/>
      <w:pPr>
        <w:ind w:left="456" w:hanging="456"/>
      </w:pPr>
      <w:rPr>
        <w:rFonts w:hint="default"/>
      </w:rPr>
    </w:lvl>
    <w:lvl w:ilvl="1">
      <w:start w:val="1"/>
      <w:numFmt w:val="decimal"/>
      <w:lvlText w:val="%1.%2"/>
      <w:lvlJc w:val="left"/>
      <w:pPr>
        <w:ind w:left="456" w:hanging="45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3" w15:restartNumberingAfterBreak="0">
    <w:nsid w:val="458252C4"/>
    <w:multiLevelType w:val="hybridMultilevel"/>
    <w:tmpl w:val="E938C732"/>
    <w:lvl w:ilvl="0" w:tplc="5A84EE84">
      <w:start w:val="1"/>
      <w:numFmt w:val="lowerLetter"/>
      <w:lvlText w:val="%1)"/>
      <w:lvlJc w:val="left"/>
      <w:pPr>
        <w:ind w:left="450" w:hanging="360"/>
      </w:pPr>
      <w:rPr>
        <w:rFonts w:hint="default"/>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24"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5" w15:restartNumberingAfterBreak="0">
    <w:nsid w:val="48327619"/>
    <w:multiLevelType w:val="hybridMultilevel"/>
    <w:tmpl w:val="01D0C3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A5138AF"/>
    <w:multiLevelType w:val="hybridMultilevel"/>
    <w:tmpl w:val="042E91F8"/>
    <w:lvl w:ilvl="0" w:tplc="9E3E5B4C">
      <w:start w:val="3"/>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AE164FD"/>
    <w:multiLevelType w:val="hybridMultilevel"/>
    <w:tmpl w:val="1BAAC6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0C72F53"/>
    <w:multiLevelType w:val="hybridMultilevel"/>
    <w:tmpl w:val="F0E8B79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3035AA2"/>
    <w:multiLevelType w:val="multilevel"/>
    <w:tmpl w:val="3166A60A"/>
    <w:lvl w:ilvl="0">
      <w:start w:val="1"/>
      <w:numFmt w:val="decimal"/>
      <w:lvlText w:val="%1."/>
      <w:lvlJc w:val="left"/>
      <w:pPr>
        <w:tabs>
          <w:tab w:val="num" w:pos="425"/>
        </w:tabs>
        <w:ind w:left="425" w:hanging="425"/>
      </w:pPr>
      <w:rPr>
        <w:rFonts w:hint="default"/>
      </w:rPr>
    </w:lvl>
    <w:lvl w:ilvl="1">
      <w:start w:val="1"/>
      <w:numFmt w:val="decimal"/>
      <w:lvlText w:val="%1.%2."/>
      <w:lvlJc w:val="left"/>
      <w:pPr>
        <w:tabs>
          <w:tab w:val="num" w:pos="657"/>
        </w:tabs>
        <w:ind w:left="657" w:hanging="567"/>
      </w:pPr>
      <w:rPr>
        <w:rFonts w:hint="default"/>
        <w:sz w:val="24"/>
        <w:szCs w:val="24"/>
      </w:rPr>
    </w:lvl>
    <w:lvl w:ilvl="2">
      <w:start w:val="1"/>
      <w:numFmt w:val="decimal"/>
      <w:lvlText w:val="%1.%2.%3."/>
      <w:lvlJc w:val="left"/>
      <w:pPr>
        <w:tabs>
          <w:tab w:val="num" w:pos="709"/>
        </w:tabs>
        <w:ind w:left="709" w:hanging="709"/>
      </w:pPr>
      <w:rPr>
        <w:rFonts w:hint="default"/>
      </w:rPr>
    </w:lvl>
    <w:lvl w:ilvl="3">
      <w:start w:val="1"/>
      <w:numFmt w:val="decimal"/>
      <w:lvlText w:val="%1.%2.%3.%4."/>
      <w:lvlJc w:val="left"/>
      <w:pPr>
        <w:tabs>
          <w:tab w:val="num" w:pos="851"/>
        </w:tabs>
        <w:ind w:left="851" w:hanging="851"/>
      </w:pPr>
      <w:rPr>
        <w:rFonts w:hint="default"/>
      </w:rPr>
    </w:lvl>
    <w:lvl w:ilvl="4">
      <w:start w:val="1"/>
      <w:numFmt w:val="decimal"/>
      <w:lvlText w:val="%1.%2.%3.%4.%5."/>
      <w:lvlJc w:val="left"/>
      <w:pPr>
        <w:tabs>
          <w:tab w:val="num" w:pos="992"/>
        </w:tabs>
        <w:ind w:left="992" w:hanging="992"/>
      </w:pPr>
      <w:rPr>
        <w:rFonts w:hint="default"/>
      </w:rPr>
    </w:lvl>
    <w:lvl w:ilvl="5">
      <w:start w:val="1"/>
      <w:numFmt w:val="decimal"/>
      <w:lvlText w:val="%1.%2.%3.%4.%5.%6."/>
      <w:lvlJc w:val="left"/>
      <w:pPr>
        <w:tabs>
          <w:tab w:val="num" w:pos="1134"/>
        </w:tabs>
        <w:ind w:left="1134" w:hanging="1134"/>
      </w:pPr>
      <w:rPr>
        <w:rFonts w:hint="default"/>
      </w:rPr>
    </w:lvl>
    <w:lvl w:ilvl="6">
      <w:start w:val="1"/>
      <w:numFmt w:val="decimal"/>
      <w:lvlText w:val="%1.%2.%3.%4.%5.%6.%7."/>
      <w:lvlJc w:val="left"/>
      <w:pPr>
        <w:tabs>
          <w:tab w:val="num" w:pos="1276"/>
        </w:tabs>
        <w:ind w:left="1276" w:hanging="1276"/>
      </w:pPr>
      <w:rPr>
        <w:rFonts w:hint="default"/>
      </w:rPr>
    </w:lvl>
    <w:lvl w:ilvl="7">
      <w:start w:val="1"/>
      <w:numFmt w:val="decimal"/>
      <w:lvlText w:val="%1.%2.%3.%4.%5.%6.%7.%8."/>
      <w:lvlJc w:val="left"/>
      <w:pPr>
        <w:tabs>
          <w:tab w:val="num" w:pos="1418"/>
        </w:tabs>
        <w:ind w:left="1418" w:hanging="1418"/>
      </w:pPr>
      <w:rPr>
        <w:rFonts w:hint="default"/>
      </w:rPr>
    </w:lvl>
    <w:lvl w:ilvl="8">
      <w:start w:val="1"/>
      <w:numFmt w:val="decimal"/>
      <w:lvlText w:val="%1.%2.%3.%4.%5.%6.%7.%8.%9."/>
      <w:lvlJc w:val="left"/>
      <w:pPr>
        <w:tabs>
          <w:tab w:val="num" w:pos="1559"/>
        </w:tabs>
        <w:ind w:left="1559" w:hanging="1559"/>
      </w:pPr>
      <w:rPr>
        <w:rFonts w:hint="default"/>
      </w:rPr>
    </w:lvl>
  </w:abstractNum>
  <w:abstractNum w:abstractNumId="30" w15:restartNumberingAfterBreak="0">
    <w:nsid w:val="539661D3"/>
    <w:multiLevelType w:val="hybridMultilevel"/>
    <w:tmpl w:val="09C402BE"/>
    <w:lvl w:ilvl="0" w:tplc="04090001">
      <w:start w:val="1"/>
      <w:numFmt w:val="bullet"/>
      <w:lvlText w:val=""/>
      <w:lvlJc w:val="left"/>
      <w:pPr>
        <w:ind w:left="720" w:hanging="360"/>
      </w:pPr>
      <w:rPr>
        <w:rFonts w:ascii="Symbol" w:hAnsi="Symbol" w:hint="default"/>
      </w:rPr>
    </w:lvl>
    <w:lvl w:ilvl="1" w:tplc="B10C86A0">
      <w:start w:val="1"/>
      <w:numFmt w:val="bullet"/>
      <w:lvlText w:val="-"/>
      <w:lvlJc w:val="left"/>
      <w:pPr>
        <w:ind w:left="1440" w:hanging="360"/>
      </w:pPr>
      <w:rPr>
        <w:rFonts w:ascii="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754716C"/>
    <w:multiLevelType w:val="hybridMultilevel"/>
    <w:tmpl w:val="0212C6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8A85EDD"/>
    <w:multiLevelType w:val="hybridMultilevel"/>
    <w:tmpl w:val="0F661E8E"/>
    <w:lvl w:ilvl="0" w:tplc="95E4D0B8">
      <w:start w:val="1"/>
      <w:numFmt w:val="bullet"/>
      <w:lvlText w:val="−"/>
      <w:lvlJc w:val="left"/>
      <w:pPr>
        <w:tabs>
          <w:tab w:val="num" w:pos="720"/>
        </w:tabs>
        <w:ind w:left="720" w:hanging="360"/>
      </w:pPr>
      <w:rPr>
        <w:rFonts w:ascii="Calibre Regular" w:hAnsi="Calibre Regular" w:hint="default"/>
      </w:rPr>
    </w:lvl>
    <w:lvl w:ilvl="1" w:tplc="ACE8D162">
      <w:start w:val="1"/>
      <w:numFmt w:val="bullet"/>
      <w:lvlText w:val="−"/>
      <w:lvlJc w:val="left"/>
      <w:pPr>
        <w:tabs>
          <w:tab w:val="num" w:pos="1440"/>
        </w:tabs>
        <w:ind w:left="1440" w:hanging="360"/>
      </w:pPr>
      <w:rPr>
        <w:rFonts w:ascii="Calibre Regular" w:hAnsi="Calibre Regular" w:hint="default"/>
      </w:rPr>
    </w:lvl>
    <w:lvl w:ilvl="2" w:tplc="4928DA98" w:tentative="1">
      <w:start w:val="1"/>
      <w:numFmt w:val="bullet"/>
      <w:lvlText w:val="−"/>
      <w:lvlJc w:val="left"/>
      <w:pPr>
        <w:tabs>
          <w:tab w:val="num" w:pos="2160"/>
        </w:tabs>
        <w:ind w:left="2160" w:hanging="360"/>
      </w:pPr>
      <w:rPr>
        <w:rFonts w:ascii="Calibre Regular" w:hAnsi="Calibre Regular" w:hint="default"/>
      </w:rPr>
    </w:lvl>
    <w:lvl w:ilvl="3" w:tplc="95600438" w:tentative="1">
      <w:start w:val="1"/>
      <w:numFmt w:val="bullet"/>
      <w:lvlText w:val="−"/>
      <w:lvlJc w:val="left"/>
      <w:pPr>
        <w:tabs>
          <w:tab w:val="num" w:pos="2880"/>
        </w:tabs>
        <w:ind w:left="2880" w:hanging="360"/>
      </w:pPr>
      <w:rPr>
        <w:rFonts w:ascii="Calibre Regular" w:hAnsi="Calibre Regular" w:hint="default"/>
      </w:rPr>
    </w:lvl>
    <w:lvl w:ilvl="4" w:tplc="5C663602" w:tentative="1">
      <w:start w:val="1"/>
      <w:numFmt w:val="bullet"/>
      <w:lvlText w:val="−"/>
      <w:lvlJc w:val="left"/>
      <w:pPr>
        <w:tabs>
          <w:tab w:val="num" w:pos="3600"/>
        </w:tabs>
        <w:ind w:left="3600" w:hanging="360"/>
      </w:pPr>
      <w:rPr>
        <w:rFonts w:ascii="Calibre Regular" w:hAnsi="Calibre Regular" w:hint="default"/>
      </w:rPr>
    </w:lvl>
    <w:lvl w:ilvl="5" w:tplc="5FF2250A" w:tentative="1">
      <w:start w:val="1"/>
      <w:numFmt w:val="bullet"/>
      <w:lvlText w:val="−"/>
      <w:lvlJc w:val="left"/>
      <w:pPr>
        <w:tabs>
          <w:tab w:val="num" w:pos="4320"/>
        </w:tabs>
        <w:ind w:left="4320" w:hanging="360"/>
      </w:pPr>
      <w:rPr>
        <w:rFonts w:ascii="Calibre Regular" w:hAnsi="Calibre Regular" w:hint="default"/>
      </w:rPr>
    </w:lvl>
    <w:lvl w:ilvl="6" w:tplc="58507F70" w:tentative="1">
      <w:start w:val="1"/>
      <w:numFmt w:val="bullet"/>
      <w:lvlText w:val="−"/>
      <w:lvlJc w:val="left"/>
      <w:pPr>
        <w:tabs>
          <w:tab w:val="num" w:pos="5040"/>
        </w:tabs>
        <w:ind w:left="5040" w:hanging="360"/>
      </w:pPr>
      <w:rPr>
        <w:rFonts w:ascii="Calibre Regular" w:hAnsi="Calibre Regular" w:hint="default"/>
      </w:rPr>
    </w:lvl>
    <w:lvl w:ilvl="7" w:tplc="4C0A9C98" w:tentative="1">
      <w:start w:val="1"/>
      <w:numFmt w:val="bullet"/>
      <w:lvlText w:val="−"/>
      <w:lvlJc w:val="left"/>
      <w:pPr>
        <w:tabs>
          <w:tab w:val="num" w:pos="5760"/>
        </w:tabs>
        <w:ind w:left="5760" w:hanging="360"/>
      </w:pPr>
      <w:rPr>
        <w:rFonts w:ascii="Calibre Regular" w:hAnsi="Calibre Regular" w:hint="default"/>
      </w:rPr>
    </w:lvl>
    <w:lvl w:ilvl="8" w:tplc="1C18414E" w:tentative="1">
      <w:start w:val="1"/>
      <w:numFmt w:val="bullet"/>
      <w:lvlText w:val="−"/>
      <w:lvlJc w:val="left"/>
      <w:pPr>
        <w:tabs>
          <w:tab w:val="num" w:pos="6480"/>
        </w:tabs>
        <w:ind w:left="6480" w:hanging="360"/>
      </w:pPr>
      <w:rPr>
        <w:rFonts w:ascii="Calibre Regular" w:hAnsi="Calibre Regular" w:hint="default"/>
      </w:rPr>
    </w:lvl>
  </w:abstractNum>
  <w:abstractNum w:abstractNumId="33" w15:restartNumberingAfterBreak="0">
    <w:nsid w:val="5CDF30EA"/>
    <w:multiLevelType w:val="hybridMultilevel"/>
    <w:tmpl w:val="0A5CCB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16B151A"/>
    <w:multiLevelType w:val="hybridMultilevel"/>
    <w:tmpl w:val="9836ED4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5" w15:restartNumberingAfterBreak="0">
    <w:nsid w:val="61AA124F"/>
    <w:multiLevelType w:val="hybridMultilevel"/>
    <w:tmpl w:val="E9B2DB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5A9541F"/>
    <w:multiLevelType w:val="multilevel"/>
    <w:tmpl w:val="FA8C8FBC"/>
    <w:lvl w:ilvl="0">
      <w:start w:val="1"/>
      <w:numFmt w:val="decimal"/>
      <w:lvlText w:val="%1."/>
      <w:lvlJc w:val="left"/>
      <w:pPr>
        <w:tabs>
          <w:tab w:val="num" w:pos="1225"/>
        </w:tabs>
        <w:ind w:left="1225" w:hanging="425"/>
      </w:pPr>
      <w:rPr>
        <w:rFonts w:hint="default"/>
      </w:rPr>
    </w:lvl>
    <w:lvl w:ilvl="1">
      <w:numFmt w:val="bullet"/>
      <w:lvlText w:val="-"/>
      <w:lvlJc w:val="left"/>
      <w:pPr>
        <w:tabs>
          <w:tab w:val="num" w:pos="1457"/>
        </w:tabs>
        <w:ind w:left="1457" w:hanging="567"/>
      </w:pPr>
      <w:rPr>
        <w:rFonts w:ascii="Times New Roman" w:eastAsia="Batang" w:hAnsi="Times New Roman" w:cs="Times New Roman" w:hint="default"/>
        <w:sz w:val="24"/>
        <w:szCs w:val="24"/>
      </w:rPr>
    </w:lvl>
    <w:lvl w:ilvl="2">
      <w:start w:val="1"/>
      <w:numFmt w:val="decimal"/>
      <w:lvlText w:val="%1.%2.%3."/>
      <w:lvlJc w:val="left"/>
      <w:pPr>
        <w:tabs>
          <w:tab w:val="num" w:pos="1509"/>
        </w:tabs>
        <w:ind w:left="1509" w:hanging="709"/>
      </w:pPr>
      <w:rPr>
        <w:rFonts w:hint="default"/>
      </w:rPr>
    </w:lvl>
    <w:lvl w:ilvl="3">
      <w:start w:val="1"/>
      <w:numFmt w:val="decimal"/>
      <w:lvlText w:val="%1.%2.%3.%4."/>
      <w:lvlJc w:val="left"/>
      <w:pPr>
        <w:tabs>
          <w:tab w:val="num" w:pos="1651"/>
        </w:tabs>
        <w:ind w:left="1651" w:hanging="851"/>
      </w:pPr>
      <w:rPr>
        <w:rFonts w:hint="default"/>
      </w:rPr>
    </w:lvl>
    <w:lvl w:ilvl="4">
      <w:start w:val="1"/>
      <w:numFmt w:val="decimal"/>
      <w:lvlText w:val="%1.%2.%3.%4.%5."/>
      <w:lvlJc w:val="left"/>
      <w:pPr>
        <w:tabs>
          <w:tab w:val="num" w:pos="1792"/>
        </w:tabs>
        <w:ind w:left="1792" w:hanging="992"/>
      </w:pPr>
      <w:rPr>
        <w:rFonts w:hint="default"/>
      </w:rPr>
    </w:lvl>
    <w:lvl w:ilvl="5">
      <w:start w:val="1"/>
      <w:numFmt w:val="decimal"/>
      <w:lvlText w:val="%1.%2.%3.%4.%5.%6."/>
      <w:lvlJc w:val="left"/>
      <w:pPr>
        <w:tabs>
          <w:tab w:val="num" w:pos="1934"/>
        </w:tabs>
        <w:ind w:left="1934" w:hanging="1134"/>
      </w:pPr>
      <w:rPr>
        <w:rFonts w:hint="default"/>
      </w:rPr>
    </w:lvl>
    <w:lvl w:ilvl="6">
      <w:start w:val="1"/>
      <w:numFmt w:val="decimal"/>
      <w:lvlText w:val="%1.%2.%3.%4.%5.%6.%7."/>
      <w:lvlJc w:val="left"/>
      <w:pPr>
        <w:tabs>
          <w:tab w:val="num" w:pos="2076"/>
        </w:tabs>
        <w:ind w:left="2076" w:hanging="1276"/>
      </w:pPr>
      <w:rPr>
        <w:rFonts w:hint="default"/>
      </w:rPr>
    </w:lvl>
    <w:lvl w:ilvl="7">
      <w:start w:val="1"/>
      <w:numFmt w:val="decimal"/>
      <w:lvlText w:val="%1.%2.%3.%4.%5.%6.%7.%8."/>
      <w:lvlJc w:val="left"/>
      <w:pPr>
        <w:tabs>
          <w:tab w:val="num" w:pos="2218"/>
        </w:tabs>
        <w:ind w:left="2218" w:hanging="1418"/>
      </w:pPr>
      <w:rPr>
        <w:rFonts w:hint="default"/>
      </w:rPr>
    </w:lvl>
    <w:lvl w:ilvl="8">
      <w:start w:val="1"/>
      <w:numFmt w:val="decimal"/>
      <w:lvlText w:val="%1.%2.%3.%4.%5.%6.%7.%8.%9."/>
      <w:lvlJc w:val="left"/>
      <w:pPr>
        <w:tabs>
          <w:tab w:val="num" w:pos="2359"/>
        </w:tabs>
        <w:ind w:left="2359" w:hanging="1559"/>
      </w:pPr>
      <w:rPr>
        <w:rFonts w:hint="default"/>
      </w:rPr>
    </w:lvl>
  </w:abstractNum>
  <w:abstractNum w:abstractNumId="37" w15:restartNumberingAfterBreak="0">
    <w:nsid w:val="69CA37FD"/>
    <w:multiLevelType w:val="hybridMultilevel"/>
    <w:tmpl w:val="8C2AA9AC"/>
    <w:lvl w:ilvl="0" w:tplc="E062C098">
      <w:start w:val="1"/>
      <w:numFmt w:val="bullet"/>
      <w:lvlText w:val="•"/>
      <w:lvlJc w:val="left"/>
      <w:pPr>
        <w:tabs>
          <w:tab w:val="num" w:pos="720"/>
        </w:tabs>
        <w:ind w:left="720" w:hanging="360"/>
      </w:pPr>
      <w:rPr>
        <w:rFonts w:ascii="Arial" w:hAnsi="Arial" w:cs="Times New Roman" w:hint="default"/>
      </w:rPr>
    </w:lvl>
    <w:lvl w:ilvl="1" w:tplc="9D704A78">
      <w:numFmt w:val="bullet"/>
      <w:lvlText w:val="•"/>
      <w:lvlJc w:val="left"/>
      <w:pPr>
        <w:tabs>
          <w:tab w:val="num" w:pos="1440"/>
        </w:tabs>
        <w:ind w:left="1440" w:hanging="360"/>
      </w:pPr>
      <w:rPr>
        <w:rFonts w:ascii="Arial" w:hAnsi="Arial" w:cs="Times New Roman" w:hint="default"/>
        <w:lang w:val="en-US"/>
      </w:rPr>
    </w:lvl>
    <w:lvl w:ilvl="2" w:tplc="C8C82FD2">
      <w:start w:val="1"/>
      <w:numFmt w:val="bullet"/>
      <w:lvlText w:val="•"/>
      <w:lvlJc w:val="left"/>
      <w:pPr>
        <w:tabs>
          <w:tab w:val="num" w:pos="2160"/>
        </w:tabs>
        <w:ind w:left="2160" w:hanging="360"/>
      </w:pPr>
      <w:rPr>
        <w:rFonts w:ascii="Arial" w:hAnsi="Arial" w:cs="Times New Roman" w:hint="default"/>
      </w:rPr>
    </w:lvl>
    <w:lvl w:ilvl="3" w:tplc="0CF682EC">
      <w:start w:val="1"/>
      <w:numFmt w:val="bullet"/>
      <w:lvlText w:val="•"/>
      <w:lvlJc w:val="left"/>
      <w:pPr>
        <w:tabs>
          <w:tab w:val="num" w:pos="2880"/>
        </w:tabs>
        <w:ind w:left="2880" w:hanging="360"/>
      </w:pPr>
      <w:rPr>
        <w:rFonts w:ascii="Arial" w:hAnsi="Arial" w:cs="Times New Roman" w:hint="default"/>
      </w:rPr>
    </w:lvl>
    <w:lvl w:ilvl="4" w:tplc="072EE698">
      <w:start w:val="1"/>
      <w:numFmt w:val="bullet"/>
      <w:lvlText w:val="•"/>
      <w:lvlJc w:val="left"/>
      <w:pPr>
        <w:tabs>
          <w:tab w:val="num" w:pos="3600"/>
        </w:tabs>
        <w:ind w:left="3600" w:hanging="360"/>
      </w:pPr>
      <w:rPr>
        <w:rFonts w:ascii="Arial" w:hAnsi="Arial" w:cs="Times New Roman" w:hint="default"/>
      </w:rPr>
    </w:lvl>
    <w:lvl w:ilvl="5" w:tplc="E9481BDA">
      <w:start w:val="1"/>
      <w:numFmt w:val="bullet"/>
      <w:lvlText w:val="•"/>
      <w:lvlJc w:val="left"/>
      <w:pPr>
        <w:tabs>
          <w:tab w:val="num" w:pos="4320"/>
        </w:tabs>
        <w:ind w:left="4320" w:hanging="360"/>
      </w:pPr>
      <w:rPr>
        <w:rFonts w:ascii="Arial" w:hAnsi="Arial" w:cs="Times New Roman" w:hint="default"/>
      </w:rPr>
    </w:lvl>
    <w:lvl w:ilvl="6" w:tplc="FEEA1242">
      <w:start w:val="1"/>
      <w:numFmt w:val="bullet"/>
      <w:lvlText w:val="•"/>
      <w:lvlJc w:val="left"/>
      <w:pPr>
        <w:tabs>
          <w:tab w:val="num" w:pos="5040"/>
        </w:tabs>
        <w:ind w:left="5040" w:hanging="360"/>
      </w:pPr>
      <w:rPr>
        <w:rFonts w:ascii="Arial" w:hAnsi="Arial" w:cs="Times New Roman" w:hint="default"/>
      </w:rPr>
    </w:lvl>
    <w:lvl w:ilvl="7" w:tplc="EB2A5384">
      <w:start w:val="1"/>
      <w:numFmt w:val="bullet"/>
      <w:lvlText w:val="•"/>
      <w:lvlJc w:val="left"/>
      <w:pPr>
        <w:tabs>
          <w:tab w:val="num" w:pos="5760"/>
        </w:tabs>
        <w:ind w:left="5760" w:hanging="360"/>
      </w:pPr>
      <w:rPr>
        <w:rFonts w:ascii="Arial" w:hAnsi="Arial" w:cs="Times New Roman" w:hint="default"/>
      </w:rPr>
    </w:lvl>
    <w:lvl w:ilvl="8" w:tplc="5A106AAE">
      <w:start w:val="1"/>
      <w:numFmt w:val="bullet"/>
      <w:lvlText w:val="•"/>
      <w:lvlJc w:val="left"/>
      <w:pPr>
        <w:tabs>
          <w:tab w:val="num" w:pos="6480"/>
        </w:tabs>
        <w:ind w:left="6480" w:hanging="360"/>
      </w:pPr>
      <w:rPr>
        <w:rFonts w:ascii="Arial" w:hAnsi="Arial" w:cs="Times New Roman" w:hint="default"/>
      </w:rPr>
    </w:lvl>
  </w:abstractNum>
  <w:abstractNum w:abstractNumId="38" w15:restartNumberingAfterBreak="0">
    <w:nsid w:val="6E03266E"/>
    <w:multiLevelType w:val="hybridMultilevel"/>
    <w:tmpl w:val="1270BE4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 w15:restartNumberingAfterBreak="0">
    <w:nsid w:val="6E47584F"/>
    <w:multiLevelType w:val="multilevel"/>
    <w:tmpl w:val="3166A60A"/>
    <w:lvl w:ilvl="0">
      <w:start w:val="1"/>
      <w:numFmt w:val="decimal"/>
      <w:lvlText w:val="%1."/>
      <w:lvlJc w:val="left"/>
      <w:pPr>
        <w:tabs>
          <w:tab w:val="num" w:pos="425"/>
        </w:tabs>
        <w:ind w:left="425" w:hanging="425"/>
      </w:pPr>
      <w:rPr>
        <w:rFonts w:hint="default"/>
      </w:rPr>
    </w:lvl>
    <w:lvl w:ilvl="1">
      <w:start w:val="1"/>
      <w:numFmt w:val="decimal"/>
      <w:lvlText w:val="%1.%2."/>
      <w:lvlJc w:val="left"/>
      <w:pPr>
        <w:tabs>
          <w:tab w:val="num" w:pos="657"/>
        </w:tabs>
        <w:ind w:left="657" w:hanging="567"/>
      </w:pPr>
      <w:rPr>
        <w:rFonts w:hint="default"/>
        <w:sz w:val="24"/>
        <w:szCs w:val="24"/>
      </w:rPr>
    </w:lvl>
    <w:lvl w:ilvl="2">
      <w:start w:val="1"/>
      <w:numFmt w:val="decimal"/>
      <w:lvlText w:val="%1.%2.%3."/>
      <w:lvlJc w:val="left"/>
      <w:pPr>
        <w:tabs>
          <w:tab w:val="num" w:pos="709"/>
        </w:tabs>
        <w:ind w:left="709" w:hanging="709"/>
      </w:pPr>
      <w:rPr>
        <w:rFonts w:hint="default"/>
      </w:rPr>
    </w:lvl>
    <w:lvl w:ilvl="3">
      <w:start w:val="1"/>
      <w:numFmt w:val="decimal"/>
      <w:lvlText w:val="%1.%2.%3.%4."/>
      <w:lvlJc w:val="left"/>
      <w:pPr>
        <w:tabs>
          <w:tab w:val="num" w:pos="851"/>
        </w:tabs>
        <w:ind w:left="851" w:hanging="851"/>
      </w:pPr>
      <w:rPr>
        <w:rFonts w:hint="default"/>
      </w:rPr>
    </w:lvl>
    <w:lvl w:ilvl="4">
      <w:start w:val="1"/>
      <w:numFmt w:val="decimal"/>
      <w:lvlText w:val="%1.%2.%3.%4.%5."/>
      <w:lvlJc w:val="left"/>
      <w:pPr>
        <w:tabs>
          <w:tab w:val="num" w:pos="992"/>
        </w:tabs>
        <w:ind w:left="992" w:hanging="992"/>
      </w:pPr>
      <w:rPr>
        <w:rFonts w:hint="default"/>
      </w:rPr>
    </w:lvl>
    <w:lvl w:ilvl="5">
      <w:start w:val="1"/>
      <w:numFmt w:val="decimal"/>
      <w:lvlText w:val="%1.%2.%3.%4.%5.%6."/>
      <w:lvlJc w:val="left"/>
      <w:pPr>
        <w:tabs>
          <w:tab w:val="num" w:pos="1134"/>
        </w:tabs>
        <w:ind w:left="1134" w:hanging="1134"/>
      </w:pPr>
      <w:rPr>
        <w:rFonts w:hint="default"/>
      </w:rPr>
    </w:lvl>
    <w:lvl w:ilvl="6">
      <w:start w:val="1"/>
      <w:numFmt w:val="decimal"/>
      <w:lvlText w:val="%1.%2.%3.%4.%5.%6.%7."/>
      <w:lvlJc w:val="left"/>
      <w:pPr>
        <w:tabs>
          <w:tab w:val="num" w:pos="1276"/>
        </w:tabs>
        <w:ind w:left="1276" w:hanging="1276"/>
      </w:pPr>
      <w:rPr>
        <w:rFonts w:hint="default"/>
      </w:rPr>
    </w:lvl>
    <w:lvl w:ilvl="7">
      <w:start w:val="1"/>
      <w:numFmt w:val="decimal"/>
      <w:lvlText w:val="%1.%2.%3.%4.%5.%6.%7.%8."/>
      <w:lvlJc w:val="left"/>
      <w:pPr>
        <w:tabs>
          <w:tab w:val="num" w:pos="1418"/>
        </w:tabs>
        <w:ind w:left="1418" w:hanging="1418"/>
      </w:pPr>
      <w:rPr>
        <w:rFonts w:hint="default"/>
      </w:rPr>
    </w:lvl>
    <w:lvl w:ilvl="8">
      <w:start w:val="1"/>
      <w:numFmt w:val="decimal"/>
      <w:lvlText w:val="%1.%2.%3.%4.%5.%6.%7.%8.%9."/>
      <w:lvlJc w:val="left"/>
      <w:pPr>
        <w:tabs>
          <w:tab w:val="num" w:pos="1559"/>
        </w:tabs>
        <w:ind w:left="1559" w:hanging="1559"/>
      </w:pPr>
      <w:rPr>
        <w:rFonts w:hint="default"/>
      </w:rPr>
    </w:lvl>
  </w:abstractNum>
  <w:abstractNum w:abstractNumId="40" w15:restartNumberingAfterBreak="0">
    <w:nsid w:val="71C30ECE"/>
    <w:multiLevelType w:val="hybridMultilevel"/>
    <w:tmpl w:val="3E4AEE8A"/>
    <w:lvl w:ilvl="0" w:tplc="04090015">
      <w:start w:val="1"/>
      <w:numFmt w:val="upp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1F75BE2"/>
    <w:multiLevelType w:val="hybridMultilevel"/>
    <w:tmpl w:val="6DB2C6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2F85F6F"/>
    <w:multiLevelType w:val="hybridMultilevel"/>
    <w:tmpl w:val="C484B52E"/>
    <w:lvl w:ilvl="0" w:tplc="1F4C3232">
      <w:start w:val="1"/>
      <w:numFmt w:val="bullet"/>
      <w:lvlText w:val="−"/>
      <w:lvlJc w:val="left"/>
      <w:pPr>
        <w:tabs>
          <w:tab w:val="num" w:pos="720"/>
        </w:tabs>
        <w:ind w:left="720" w:hanging="360"/>
      </w:pPr>
      <w:rPr>
        <w:rFonts w:ascii="Arial" w:hAnsi="Arial" w:hint="default"/>
      </w:rPr>
    </w:lvl>
    <w:lvl w:ilvl="1" w:tplc="1B0CE6EA">
      <w:start w:val="1"/>
      <w:numFmt w:val="bullet"/>
      <w:lvlText w:val="−"/>
      <w:lvlJc w:val="left"/>
      <w:pPr>
        <w:tabs>
          <w:tab w:val="num" w:pos="1440"/>
        </w:tabs>
        <w:ind w:left="1440" w:hanging="360"/>
      </w:pPr>
      <w:rPr>
        <w:rFonts w:ascii="Arial" w:hAnsi="Arial" w:hint="default"/>
      </w:rPr>
    </w:lvl>
    <w:lvl w:ilvl="2" w:tplc="65D8642A" w:tentative="1">
      <w:start w:val="1"/>
      <w:numFmt w:val="bullet"/>
      <w:lvlText w:val="−"/>
      <w:lvlJc w:val="left"/>
      <w:pPr>
        <w:tabs>
          <w:tab w:val="num" w:pos="2160"/>
        </w:tabs>
        <w:ind w:left="2160" w:hanging="360"/>
      </w:pPr>
      <w:rPr>
        <w:rFonts w:ascii="Arial" w:hAnsi="Arial" w:hint="default"/>
      </w:rPr>
    </w:lvl>
    <w:lvl w:ilvl="3" w:tplc="194E1544" w:tentative="1">
      <w:start w:val="1"/>
      <w:numFmt w:val="bullet"/>
      <w:lvlText w:val="−"/>
      <w:lvlJc w:val="left"/>
      <w:pPr>
        <w:tabs>
          <w:tab w:val="num" w:pos="2880"/>
        </w:tabs>
        <w:ind w:left="2880" w:hanging="360"/>
      </w:pPr>
      <w:rPr>
        <w:rFonts w:ascii="Arial" w:hAnsi="Arial" w:hint="default"/>
      </w:rPr>
    </w:lvl>
    <w:lvl w:ilvl="4" w:tplc="4ECEAE12" w:tentative="1">
      <w:start w:val="1"/>
      <w:numFmt w:val="bullet"/>
      <w:lvlText w:val="−"/>
      <w:lvlJc w:val="left"/>
      <w:pPr>
        <w:tabs>
          <w:tab w:val="num" w:pos="3600"/>
        </w:tabs>
        <w:ind w:left="3600" w:hanging="360"/>
      </w:pPr>
      <w:rPr>
        <w:rFonts w:ascii="Arial" w:hAnsi="Arial" w:hint="default"/>
      </w:rPr>
    </w:lvl>
    <w:lvl w:ilvl="5" w:tplc="625035B4" w:tentative="1">
      <w:start w:val="1"/>
      <w:numFmt w:val="bullet"/>
      <w:lvlText w:val="−"/>
      <w:lvlJc w:val="left"/>
      <w:pPr>
        <w:tabs>
          <w:tab w:val="num" w:pos="4320"/>
        </w:tabs>
        <w:ind w:left="4320" w:hanging="360"/>
      </w:pPr>
      <w:rPr>
        <w:rFonts w:ascii="Arial" w:hAnsi="Arial" w:hint="default"/>
      </w:rPr>
    </w:lvl>
    <w:lvl w:ilvl="6" w:tplc="C22A803E" w:tentative="1">
      <w:start w:val="1"/>
      <w:numFmt w:val="bullet"/>
      <w:lvlText w:val="−"/>
      <w:lvlJc w:val="left"/>
      <w:pPr>
        <w:tabs>
          <w:tab w:val="num" w:pos="5040"/>
        </w:tabs>
        <w:ind w:left="5040" w:hanging="360"/>
      </w:pPr>
      <w:rPr>
        <w:rFonts w:ascii="Arial" w:hAnsi="Arial" w:hint="default"/>
      </w:rPr>
    </w:lvl>
    <w:lvl w:ilvl="7" w:tplc="5C2EEE4A" w:tentative="1">
      <w:start w:val="1"/>
      <w:numFmt w:val="bullet"/>
      <w:lvlText w:val="−"/>
      <w:lvlJc w:val="left"/>
      <w:pPr>
        <w:tabs>
          <w:tab w:val="num" w:pos="5760"/>
        </w:tabs>
        <w:ind w:left="5760" w:hanging="360"/>
      </w:pPr>
      <w:rPr>
        <w:rFonts w:ascii="Arial" w:hAnsi="Arial" w:hint="default"/>
      </w:rPr>
    </w:lvl>
    <w:lvl w:ilvl="8" w:tplc="20A6EBF0"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7567308B"/>
    <w:multiLevelType w:val="hybridMultilevel"/>
    <w:tmpl w:val="3774BC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BC330F5"/>
    <w:multiLevelType w:val="hybridMultilevel"/>
    <w:tmpl w:val="C2769C2A"/>
    <w:lvl w:ilvl="0" w:tplc="E41213F0">
      <w:start w:val="1"/>
      <w:numFmt w:val="bullet"/>
      <w:pStyle w:val="CharChar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D421B68"/>
    <w:multiLevelType w:val="hybridMultilevel"/>
    <w:tmpl w:val="163C68B2"/>
    <w:lvl w:ilvl="0" w:tplc="5D306924">
      <w:start w:val="1"/>
      <w:numFmt w:val="bullet"/>
      <w:pStyle w:val="ListBullet"/>
      <w:lvlText w:val=""/>
      <w:lvlJc w:val="left"/>
      <w:pPr>
        <w:tabs>
          <w:tab w:val="num" w:pos="0"/>
        </w:tabs>
        <w:ind w:left="0" w:hanging="360"/>
      </w:pPr>
      <w:rPr>
        <w:rFonts w:ascii="Symbol" w:hAnsi="Symbol" w:hint="default"/>
        <w:color w:val="auto"/>
      </w:rPr>
    </w:lvl>
    <w:lvl w:ilvl="1" w:tplc="0409000B">
      <w:start w:val="1"/>
      <w:numFmt w:val="bullet"/>
      <w:lvlText w:val=""/>
      <w:lvlJc w:val="left"/>
      <w:pPr>
        <w:tabs>
          <w:tab w:val="num" w:pos="480"/>
        </w:tabs>
        <w:ind w:left="480" w:hanging="420"/>
      </w:pPr>
      <w:rPr>
        <w:rFonts w:ascii="Wingdings" w:hAnsi="Wingdings" w:hint="default"/>
      </w:rPr>
    </w:lvl>
    <w:lvl w:ilvl="2" w:tplc="0409000D">
      <w:start w:val="1"/>
      <w:numFmt w:val="bullet"/>
      <w:lvlText w:val=""/>
      <w:lvlJc w:val="left"/>
      <w:pPr>
        <w:tabs>
          <w:tab w:val="num" w:pos="900"/>
        </w:tabs>
        <w:ind w:left="900" w:hanging="420"/>
      </w:pPr>
      <w:rPr>
        <w:rFonts w:ascii="Wingdings" w:hAnsi="Wingdings" w:hint="default"/>
      </w:rPr>
    </w:lvl>
    <w:lvl w:ilvl="3" w:tplc="04090001">
      <w:start w:val="1"/>
      <w:numFmt w:val="bullet"/>
      <w:lvlText w:val=""/>
      <w:lvlJc w:val="left"/>
      <w:pPr>
        <w:tabs>
          <w:tab w:val="num" w:pos="1320"/>
        </w:tabs>
        <w:ind w:left="1320" w:hanging="420"/>
      </w:pPr>
      <w:rPr>
        <w:rFonts w:ascii="Wingdings" w:hAnsi="Wingdings" w:hint="default"/>
      </w:rPr>
    </w:lvl>
    <w:lvl w:ilvl="4" w:tplc="0409000B" w:tentative="1">
      <w:start w:val="1"/>
      <w:numFmt w:val="bullet"/>
      <w:lvlText w:val=""/>
      <w:lvlJc w:val="left"/>
      <w:pPr>
        <w:tabs>
          <w:tab w:val="num" w:pos="1740"/>
        </w:tabs>
        <w:ind w:left="1740" w:hanging="420"/>
      </w:pPr>
      <w:rPr>
        <w:rFonts w:ascii="Wingdings" w:hAnsi="Wingdings" w:hint="default"/>
      </w:rPr>
    </w:lvl>
    <w:lvl w:ilvl="5" w:tplc="0409000D" w:tentative="1">
      <w:start w:val="1"/>
      <w:numFmt w:val="bullet"/>
      <w:lvlText w:val=""/>
      <w:lvlJc w:val="left"/>
      <w:pPr>
        <w:tabs>
          <w:tab w:val="num" w:pos="2160"/>
        </w:tabs>
        <w:ind w:left="2160" w:hanging="420"/>
      </w:pPr>
      <w:rPr>
        <w:rFonts w:ascii="Wingdings" w:hAnsi="Wingdings" w:hint="default"/>
      </w:rPr>
    </w:lvl>
    <w:lvl w:ilvl="6" w:tplc="04090001" w:tentative="1">
      <w:start w:val="1"/>
      <w:numFmt w:val="bullet"/>
      <w:lvlText w:val=""/>
      <w:lvlJc w:val="left"/>
      <w:pPr>
        <w:tabs>
          <w:tab w:val="num" w:pos="2580"/>
        </w:tabs>
        <w:ind w:left="2580" w:hanging="420"/>
      </w:pPr>
      <w:rPr>
        <w:rFonts w:ascii="Wingdings" w:hAnsi="Wingdings" w:hint="default"/>
      </w:rPr>
    </w:lvl>
    <w:lvl w:ilvl="7" w:tplc="0409000B" w:tentative="1">
      <w:start w:val="1"/>
      <w:numFmt w:val="bullet"/>
      <w:lvlText w:val=""/>
      <w:lvlJc w:val="left"/>
      <w:pPr>
        <w:tabs>
          <w:tab w:val="num" w:pos="3000"/>
        </w:tabs>
        <w:ind w:left="3000" w:hanging="420"/>
      </w:pPr>
      <w:rPr>
        <w:rFonts w:ascii="Wingdings" w:hAnsi="Wingdings" w:hint="default"/>
      </w:rPr>
    </w:lvl>
    <w:lvl w:ilvl="8" w:tplc="0409000D" w:tentative="1">
      <w:start w:val="1"/>
      <w:numFmt w:val="bullet"/>
      <w:lvlText w:val=""/>
      <w:lvlJc w:val="left"/>
      <w:pPr>
        <w:tabs>
          <w:tab w:val="num" w:pos="3420"/>
        </w:tabs>
        <w:ind w:left="3420" w:hanging="420"/>
      </w:pPr>
      <w:rPr>
        <w:rFonts w:ascii="Wingdings" w:hAnsi="Wingdings" w:hint="default"/>
      </w:rPr>
    </w:lvl>
  </w:abstractNum>
  <w:abstractNum w:abstractNumId="46" w15:restartNumberingAfterBreak="0">
    <w:nsid w:val="7FB9314A"/>
    <w:multiLevelType w:val="hybridMultilevel"/>
    <w:tmpl w:val="2854730E"/>
    <w:lvl w:ilvl="0" w:tplc="0409000F">
      <w:start w:val="1"/>
      <w:numFmt w:val="decimal"/>
      <w:lvlText w:val="%1."/>
      <w:lvlJc w:val="left"/>
      <w:pPr>
        <w:ind w:left="1160" w:hanging="360"/>
      </w:pPr>
    </w:lvl>
    <w:lvl w:ilvl="1" w:tplc="04090019" w:tentative="1">
      <w:start w:val="1"/>
      <w:numFmt w:val="lowerLetter"/>
      <w:lvlText w:val="%2."/>
      <w:lvlJc w:val="left"/>
      <w:pPr>
        <w:ind w:left="1880" w:hanging="360"/>
      </w:pPr>
    </w:lvl>
    <w:lvl w:ilvl="2" w:tplc="0409001B" w:tentative="1">
      <w:start w:val="1"/>
      <w:numFmt w:val="lowerRoman"/>
      <w:lvlText w:val="%3."/>
      <w:lvlJc w:val="right"/>
      <w:pPr>
        <w:ind w:left="2600" w:hanging="180"/>
      </w:pPr>
    </w:lvl>
    <w:lvl w:ilvl="3" w:tplc="0409000F" w:tentative="1">
      <w:start w:val="1"/>
      <w:numFmt w:val="decimal"/>
      <w:lvlText w:val="%4."/>
      <w:lvlJc w:val="left"/>
      <w:pPr>
        <w:ind w:left="3320" w:hanging="360"/>
      </w:pPr>
    </w:lvl>
    <w:lvl w:ilvl="4" w:tplc="04090019" w:tentative="1">
      <w:start w:val="1"/>
      <w:numFmt w:val="lowerLetter"/>
      <w:lvlText w:val="%5."/>
      <w:lvlJc w:val="left"/>
      <w:pPr>
        <w:ind w:left="4040" w:hanging="360"/>
      </w:pPr>
    </w:lvl>
    <w:lvl w:ilvl="5" w:tplc="0409001B" w:tentative="1">
      <w:start w:val="1"/>
      <w:numFmt w:val="lowerRoman"/>
      <w:lvlText w:val="%6."/>
      <w:lvlJc w:val="right"/>
      <w:pPr>
        <w:ind w:left="4760" w:hanging="180"/>
      </w:pPr>
    </w:lvl>
    <w:lvl w:ilvl="6" w:tplc="0409000F" w:tentative="1">
      <w:start w:val="1"/>
      <w:numFmt w:val="decimal"/>
      <w:lvlText w:val="%7."/>
      <w:lvlJc w:val="left"/>
      <w:pPr>
        <w:ind w:left="5480" w:hanging="360"/>
      </w:pPr>
    </w:lvl>
    <w:lvl w:ilvl="7" w:tplc="04090019" w:tentative="1">
      <w:start w:val="1"/>
      <w:numFmt w:val="lowerLetter"/>
      <w:lvlText w:val="%8."/>
      <w:lvlJc w:val="left"/>
      <w:pPr>
        <w:ind w:left="6200" w:hanging="360"/>
      </w:pPr>
    </w:lvl>
    <w:lvl w:ilvl="8" w:tplc="0409001B" w:tentative="1">
      <w:start w:val="1"/>
      <w:numFmt w:val="lowerRoman"/>
      <w:lvlText w:val="%9."/>
      <w:lvlJc w:val="right"/>
      <w:pPr>
        <w:ind w:left="6920" w:hanging="180"/>
      </w:pPr>
    </w:lvl>
  </w:abstractNum>
  <w:num w:numId="1">
    <w:abstractNumId w:val="17"/>
  </w:num>
  <w:num w:numId="2">
    <w:abstractNumId w:val="12"/>
  </w:num>
  <w:num w:numId="3">
    <w:abstractNumId w:val="29"/>
  </w:num>
  <w:num w:numId="4">
    <w:abstractNumId w:val="44"/>
  </w:num>
  <w:num w:numId="5">
    <w:abstractNumId w:val="45"/>
  </w:num>
  <w:num w:numId="6">
    <w:abstractNumId w:val="2"/>
  </w:num>
  <w:num w:numId="7">
    <w:abstractNumId w:val="46"/>
  </w:num>
  <w:num w:numId="8">
    <w:abstractNumId w:val="36"/>
  </w:num>
  <w:num w:numId="9">
    <w:abstractNumId w:val="33"/>
  </w:num>
  <w:num w:numId="10">
    <w:abstractNumId w:val="34"/>
  </w:num>
  <w:num w:numId="11">
    <w:abstractNumId w:val="28"/>
  </w:num>
  <w:num w:numId="12">
    <w:abstractNumId w:val="27"/>
  </w:num>
  <w:num w:numId="13">
    <w:abstractNumId w:val="1"/>
  </w:num>
  <w:num w:numId="14">
    <w:abstractNumId w:val="16"/>
  </w:num>
  <w:num w:numId="15">
    <w:abstractNumId w:val="15"/>
  </w:num>
  <w:num w:numId="16">
    <w:abstractNumId w:val="37"/>
  </w:num>
  <w:num w:numId="17">
    <w:abstractNumId w:val="26"/>
  </w:num>
  <w:num w:numId="18">
    <w:abstractNumId w:val="11"/>
  </w:num>
  <w:num w:numId="19">
    <w:abstractNumId w:val="30"/>
  </w:num>
  <w:num w:numId="20">
    <w:abstractNumId w:val="23"/>
  </w:num>
  <w:num w:numId="21">
    <w:abstractNumId w:val="18"/>
  </w:num>
  <w:num w:numId="22">
    <w:abstractNumId w:val="32"/>
  </w:num>
  <w:num w:numId="23">
    <w:abstractNumId w:val="38"/>
  </w:num>
  <w:num w:numId="24">
    <w:abstractNumId w:val="31"/>
  </w:num>
  <w:num w:numId="25">
    <w:abstractNumId w:val="35"/>
  </w:num>
  <w:num w:numId="26">
    <w:abstractNumId w:val="3"/>
  </w:num>
  <w:num w:numId="27">
    <w:abstractNumId w:val="0"/>
  </w:num>
  <w:num w:numId="28">
    <w:abstractNumId w:val="39"/>
  </w:num>
  <w:num w:numId="29">
    <w:abstractNumId w:val="6"/>
  </w:num>
  <w:num w:numId="30">
    <w:abstractNumId w:val="42"/>
  </w:num>
  <w:num w:numId="31">
    <w:abstractNumId w:val="9"/>
  </w:num>
  <w:num w:numId="32">
    <w:abstractNumId w:val="22"/>
  </w:num>
  <w:num w:numId="33">
    <w:abstractNumId w:val="21"/>
  </w:num>
  <w:num w:numId="34">
    <w:abstractNumId w:val="8"/>
  </w:num>
  <w:num w:numId="35">
    <w:abstractNumId w:val="14"/>
  </w:num>
  <w:num w:numId="36">
    <w:abstractNumId w:val="7"/>
  </w:num>
  <w:num w:numId="37">
    <w:abstractNumId w:val="10"/>
  </w:num>
  <w:num w:numId="38">
    <w:abstractNumId w:val="40"/>
  </w:num>
  <w:num w:numId="39">
    <w:abstractNumId w:val="25"/>
  </w:num>
  <w:num w:numId="40">
    <w:abstractNumId w:val="41"/>
  </w:num>
  <w:num w:numId="41">
    <w:abstractNumId w:val="1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0"/>
  </w:num>
  <w:num w:numId="43">
    <w:abstractNumId w:val="5"/>
  </w:num>
  <w:num w:numId="44">
    <w:abstractNumId w:val="4"/>
  </w:num>
  <w:num w:numId="45">
    <w:abstractNumId w:val="13"/>
  </w:num>
  <w:num w:numId="46">
    <w:abstractNumId w:val="19"/>
  </w:num>
  <w:num w:numId="47">
    <w:abstractNumId w:val="24"/>
  </w:num>
  <w:num w:numId="48">
    <w:abstractNumId w:val="43"/>
  </w:num>
  <w:num w:numId="49">
    <w:abstractNumId w:val="13"/>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doNotDisplayPageBoundaries/>
  <w:bordersDoNotSurroundHeader/>
  <w:bordersDoNotSurroundFooter/>
  <w:activeWritingStyle w:appName="MSWord" w:lang="en-GB" w:vendorID="64" w:dllVersion="5" w:nlCheck="1" w:checkStyle="1"/>
  <w:activeWritingStyle w:appName="MSWord" w:lang="en-US" w:vendorID="64" w:dllVersion="5" w:nlCheck="1" w:checkStyle="1"/>
  <w:activeWritingStyle w:appName="MSWord" w:lang="en-US" w:vendorID="64" w:dllVersion="6" w:nlCheck="1" w:checkStyle="1"/>
  <w:activeWritingStyle w:appName="MSWord" w:lang="en-GB" w:vendorID="64" w:dllVersion="6" w:nlCheck="1" w:checkStyle="1"/>
  <w:activeWritingStyle w:appName="MSWord" w:lang="ko-KR" w:vendorID="64" w:dllVersion="5" w:nlCheck="1" w:checkStyle="1"/>
  <w:activeWritingStyle w:appName="MSWord" w:lang="en-AU"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rawingGridHorizontalSpacing w:val="100"/>
  <w:displayHorizontalDrawingGridEvery w:val="0"/>
  <w:displayVerticalDrawingGridEvery w:val="2"/>
  <w:noPunctuationKerning/>
  <w:characterSpacingControl w:val="doNotCompress"/>
  <w:hdrShapeDefaults>
    <o:shapedefaults v:ext="edit" spidmax="65537"/>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44575"/>
    <w:rsid w:val="0000016E"/>
    <w:rsid w:val="00000231"/>
    <w:rsid w:val="00000781"/>
    <w:rsid w:val="00000968"/>
    <w:rsid w:val="00000CEC"/>
    <w:rsid w:val="00000DC4"/>
    <w:rsid w:val="0000102D"/>
    <w:rsid w:val="0000109B"/>
    <w:rsid w:val="00001117"/>
    <w:rsid w:val="0000174D"/>
    <w:rsid w:val="00001C10"/>
    <w:rsid w:val="00001C4D"/>
    <w:rsid w:val="00001EBE"/>
    <w:rsid w:val="00001EE8"/>
    <w:rsid w:val="0000219D"/>
    <w:rsid w:val="000021BA"/>
    <w:rsid w:val="00002536"/>
    <w:rsid w:val="0000266C"/>
    <w:rsid w:val="00002940"/>
    <w:rsid w:val="000029E4"/>
    <w:rsid w:val="000031B4"/>
    <w:rsid w:val="000031CE"/>
    <w:rsid w:val="0000331E"/>
    <w:rsid w:val="000035CE"/>
    <w:rsid w:val="0000369E"/>
    <w:rsid w:val="0000378F"/>
    <w:rsid w:val="0000384C"/>
    <w:rsid w:val="000038BD"/>
    <w:rsid w:val="00003B05"/>
    <w:rsid w:val="000041FC"/>
    <w:rsid w:val="00004412"/>
    <w:rsid w:val="00004803"/>
    <w:rsid w:val="0000492F"/>
    <w:rsid w:val="00004C79"/>
    <w:rsid w:val="00004DCE"/>
    <w:rsid w:val="0000553F"/>
    <w:rsid w:val="000055DC"/>
    <w:rsid w:val="000056EC"/>
    <w:rsid w:val="000059A3"/>
    <w:rsid w:val="00006430"/>
    <w:rsid w:val="00006830"/>
    <w:rsid w:val="00006911"/>
    <w:rsid w:val="00006DC6"/>
    <w:rsid w:val="000072D1"/>
    <w:rsid w:val="000072D7"/>
    <w:rsid w:val="00007683"/>
    <w:rsid w:val="00007711"/>
    <w:rsid w:val="00010362"/>
    <w:rsid w:val="00010449"/>
    <w:rsid w:val="00010621"/>
    <w:rsid w:val="00010AF5"/>
    <w:rsid w:val="00010F32"/>
    <w:rsid w:val="00011651"/>
    <w:rsid w:val="00011747"/>
    <w:rsid w:val="00012078"/>
    <w:rsid w:val="000124A4"/>
    <w:rsid w:val="00012513"/>
    <w:rsid w:val="0001258E"/>
    <w:rsid w:val="0001262A"/>
    <w:rsid w:val="00012850"/>
    <w:rsid w:val="00012E36"/>
    <w:rsid w:val="00012E9F"/>
    <w:rsid w:val="00012FDD"/>
    <w:rsid w:val="00013055"/>
    <w:rsid w:val="00013198"/>
    <w:rsid w:val="000131DA"/>
    <w:rsid w:val="0001380F"/>
    <w:rsid w:val="00013E07"/>
    <w:rsid w:val="00013EB4"/>
    <w:rsid w:val="000143F1"/>
    <w:rsid w:val="00014415"/>
    <w:rsid w:val="0001478A"/>
    <w:rsid w:val="000147C0"/>
    <w:rsid w:val="00014B73"/>
    <w:rsid w:val="0001503A"/>
    <w:rsid w:val="000150A0"/>
    <w:rsid w:val="00015290"/>
    <w:rsid w:val="00015664"/>
    <w:rsid w:val="0001612D"/>
    <w:rsid w:val="00016214"/>
    <w:rsid w:val="00016B13"/>
    <w:rsid w:val="00016C8C"/>
    <w:rsid w:val="00016D23"/>
    <w:rsid w:val="00016E42"/>
    <w:rsid w:val="00016EC6"/>
    <w:rsid w:val="00017072"/>
    <w:rsid w:val="000171D8"/>
    <w:rsid w:val="0001751E"/>
    <w:rsid w:val="00017D82"/>
    <w:rsid w:val="0002005A"/>
    <w:rsid w:val="00020761"/>
    <w:rsid w:val="00020A46"/>
    <w:rsid w:val="00020B98"/>
    <w:rsid w:val="00020EB5"/>
    <w:rsid w:val="000210B0"/>
    <w:rsid w:val="000210D9"/>
    <w:rsid w:val="000211AC"/>
    <w:rsid w:val="0002120B"/>
    <w:rsid w:val="00021365"/>
    <w:rsid w:val="00021735"/>
    <w:rsid w:val="00021E78"/>
    <w:rsid w:val="0002202D"/>
    <w:rsid w:val="00022098"/>
    <w:rsid w:val="00022517"/>
    <w:rsid w:val="0002256B"/>
    <w:rsid w:val="00023A1A"/>
    <w:rsid w:val="00023A89"/>
    <w:rsid w:val="00023BE1"/>
    <w:rsid w:val="00023DE1"/>
    <w:rsid w:val="0002413F"/>
    <w:rsid w:val="000242CB"/>
    <w:rsid w:val="000249C9"/>
    <w:rsid w:val="00024A77"/>
    <w:rsid w:val="00024CFA"/>
    <w:rsid w:val="00025124"/>
    <w:rsid w:val="00025449"/>
    <w:rsid w:val="0002594D"/>
    <w:rsid w:val="000260CD"/>
    <w:rsid w:val="00026737"/>
    <w:rsid w:val="00026D91"/>
    <w:rsid w:val="00026E01"/>
    <w:rsid w:val="00027748"/>
    <w:rsid w:val="000279D5"/>
    <w:rsid w:val="00027C38"/>
    <w:rsid w:val="00027E9E"/>
    <w:rsid w:val="00027EBD"/>
    <w:rsid w:val="00030547"/>
    <w:rsid w:val="0003055F"/>
    <w:rsid w:val="00030C20"/>
    <w:rsid w:val="00030CB5"/>
    <w:rsid w:val="000310BE"/>
    <w:rsid w:val="000311EE"/>
    <w:rsid w:val="00031216"/>
    <w:rsid w:val="00031578"/>
    <w:rsid w:val="00031619"/>
    <w:rsid w:val="00031CBE"/>
    <w:rsid w:val="00031D12"/>
    <w:rsid w:val="000323AF"/>
    <w:rsid w:val="00032A32"/>
    <w:rsid w:val="00032D3D"/>
    <w:rsid w:val="00032FB9"/>
    <w:rsid w:val="00033143"/>
    <w:rsid w:val="0003316D"/>
    <w:rsid w:val="000337CB"/>
    <w:rsid w:val="0003388E"/>
    <w:rsid w:val="000339A5"/>
    <w:rsid w:val="00033C54"/>
    <w:rsid w:val="00033D77"/>
    <w:rsid w:val="000341A9"/>
    <w:rsid w:val="00034773"/>
    <w:rsid w:val="00034C3A"/>
    <w:rsid w:val="00034E9B"/>
    <w:rsid w:val="00034EE7"/>
    <w:rsid w:val="0003506B"/>
    <w:rsid w:val="00035334"/>
    <w:rsid w:val="000355E9"/>
    <w:rsid w:val="00035619"/>
    <w:rsid w:val="0003579E"/>
    <w:rsid w:val="00035833"/>
    <w:rsid w:val="000358DA"/>
    <w:rsid w:val="00035927"/>
    <w:rsid w:val="00036C3A"/>
    <w:rsid w:val="00037372"/>
    <w:rsid w:val="00037555"/>
    <w:rsid w:val="000379D0"/>
    <w:rsid w:val="0004017E"/>
    <w:rsid w:val="000401DC"/>
    <w:rsid w:val="00040BE9"/>
    <w:rsid w:val="0004142D"/>
    <w:rsid w:val="000415AB"/>
    <w:rsid w:val="00041B42"/>
    <w:rsid w:val="00041D45"/>
    <w:rsid w:val="00041D50"/>
    <w:rsid w:val="00042457"/>
    <w:rsid w:val="000426BD"/>
    <w:rsid w:val="0004289F"/>
    <w:rsid w:val="00042A1D"/>
    <w:rsid w:val="00042FE0"/>
    <w:rsid w:val="000432B1"/>
    <w:rsid w:val="0004330F"/>
    <w:rsid w:val="000438EE"/>
    <w:rsid w:val="000439C8"/>
    <w:rsid w:val="00043D24"/>
    <w:rsid w:val="00043DD1"/>
    <w:rsid w:val="00044937"/>
    <w:rsid w:val="000450D9"/>
    <w:rsid w:val="000458AA"/>
    <w:rsid w:val="00046061"/>
    <w:rsid w:val="000461D0"/>
    <w:rsid w:val="0004659D"/>
    <w:rsid w:val="00046C16"/>
    <w:rsid w:val="000474A9"/>
    <w:rsid w:val="00050112"/>
    <w:rsid w:val="0005019E"/>
    <w:rsid w:val="00050380"/>
    <w:rsid w:val="0005073B"/>
    <w:rsid w:val="00050A04"/>
    <w:rsid w:val="00050EF0"/>
    <w:rsid w:val="00051096"/>
    <w:rsid w:val="000511C6"/>
    <w:rsid w:val="0005139F"/>
    <w:rsid w:val="00051D42"/>
    <w:rsid w:val="00051FFA"/>
    <w:rsid w:val="000526FD"/>
    <w:rsid w:val="00052B49"/>
    <w:rsid w:val="00052E6E"/>
    <w:rsid w:val="00053A9C"/>
    <w:rsid w:val="00054B86"/>
    <w:rsid w:val="00054CE8"/>
    <w:rsid w:val="0005514C"/>
    <w:rsid w:val="000554D2"/>
    <w:rsid w:val="00055958"/>
    <w:rsid w:val="00055ECC"/>
    <w:rsid w:val="00055FCD"/>
    <w:rsid w:val="0005629B"/>
    <w:rsid w:val="0005634C"/>
    <w:rsid w:val="00056445"/>
    <w:rsid w:val="0005647F"/>
    <w:rsid w:val="0005684A"/>
    <w:rsid w:val="000568D7"/>
    <w:rsid w:val="00056A99"/>
    <w:rsid w:val="00056C93"/>
    <w:rsid w:val="0005709F"/>
    <w:rsid w:val="0005792C"/>
    <w:rsid w:val="000579DD"/>
    <w:rsid w:val="000602AA"/>
    <w:rsid w:val="00060657"/>
    <w:rsid w:val="0006073B"/>
    <w:rsid w:val="00060787"/>
    <w:rsid w:val="00060A00"/>
    <w:rsid w:val="00060BFE"/>
    <w:rsid w:val="00060C02"/>
    <w:rsid w:val="00060C86"/>
    <w:rsid w:val="00060F1E"/>
    <w:rsid w:val="00061505"/>
    <w:rsid w:val="00061620"/>
    <w:rsid w:val="00061791"/>
    <w:rsid w:val="00061FC4"/>
    <w:rsid w:val="0006244B"/>
    <w:rsid w:val="000625D7"/>
    <w:rsid w:val="00062846"/>
    <w:rsid w:val="00062A44"/>
    <w:rsid w:val="00062AA4"/>
    <w:rsid w:val="000639D7"/>
    <w:rsid w:val="00063AB9"/>
    <w:rsid w:val="0006417E"/>
    <w:rsid w:val="000642D0"/>
    <w:rsid w:val="00064460"/>
    <w:rsid w:val="00065047"/>
    <w:rsid w:val="0006583A"/>
    <w:rsid w:val="00065B02"/>
    <w:rsid w:val="00065FD0"/>
    <w:rsid w:val="000660A7"/>
    <w:rsid w:val="00066159"/>
    <w:rsid w:val="000662BF"/>
    <w:rsid w:val="000662CD"/>
    <w:rsid w:val="000662EB"/>
    <w:rsid w:val="000663D1"/>
    <w:rsid w:val="00066E48"/>
    <w:rsid w:val="00066FF8"/>
    <w:rsid w:val="00067046"/>
    <w:rsid w:val="000670BE"/>
    <w:rsid w:val="000677F9"/>
    <w:rsid w:val="0006795B"/>
    <w:rsid w:val="00067BBB"/>
    <w:rsid w:val="00067E5C"/>
    <w:rsid w:val="0007029E"/>
    <w:rsid w:val="000704D2"/>
    <w:rsid w:val="00070F2F"/>
    <w:rsid w:val="00071011"/>
    <w:rsid w:val="000710F8"/>
    <w:rsid w:val="0007183A"/>
    <w:rsid w:val="00071D4E"/>
    <w:rsid w:val="000726D2"/>
    <w:rsid w:val="000728BD"/>
    <w:rsid w:val="000729B0"/>
    <w:rsid w:val="00072BF0"/>
    <w:rsid w:val="00072C30"/>
    <w:rsid w:val="00072C46"/>
    <w:rsid w:val="000730BC"/>
    <w:rsid w:val="0007310E"/>
    <w:rsid w:val="0007318D"/>
    <w:rsid w:val="00073291"/>
    <w:rsid w:val="00073379"/>
    <w:rsid w:val="0007380C"/>
    <w:rsid w:val="00073964"/>
    <w:rsid w:val="00073AA2"/>
    <w:rsid w:val="00073E69"/>
    <w:rsid w:val="00073F47"/>
    <w:rsid w:val="00074005"/>
    <w:rsid w:val="0007407D"/>
    <w:rsid w:val="00074283"/>
    <w:rsid w:val="00074590"/>
    <w:rsid w:val="0007492C"/>
    <w:rsid w:val="00074A30"/>
    <w:rsid w:val="00074C16"/>
    <w:rsid w:val="00074FD9"/>
    <w:rsid w:val="000753D5"/>
    <w:rsid w:val="00075460"/>
    <w:rsid w:val="0007555A"/>
    <w:rsid w:val="000755F5"/>
    <w:rsid w:val="000756C8"/>
    <w:rsid w:val="000757E6"/>
    <w:rsid w:val="00075A24"/>
    <w:rsid w:val="00075DB5"/>
    <w:rsid w:val="000763C1"/>
    <w:rsid w:val="00076619"/>
    <w:rsid w:val="000767DD"/>
    <w:rsid w:val="00076903"/>
    <w:rsid w:val="00077A84"/>
    <w:rsid w:val="00077C23"/>
    <w:rsid w:val="00077FC5"/>
    <w:rsid w:val="00077FDA"/>
    <w:rsid w:val="000802FE"/>
    <w:rsid w:val="000806F3"/>
    <w:rsid w:val="000807B6"/>
    <w:rsid w:val="00080D26"/>
    <w:rsid w:val="0008116C"/>
    <w:rsid w:val="0008142A"/>
    <w:rsid w:val="00081EB0"/>
    <w:rsid w:val="00081F31"/>
    <w:rsid w:val="00081FEC"/>
    <w:rsid w:val="0008213B"/>
    <w:rsid w:val="00082434"/>
    <w:rsid w:val="00082530"/>
    <w:rsid w:val="00082D5F"/>
    <w:rsid w:val="000830B9"/>
    <w:rsid w:val="000835D1"/>
    <w:rsid w:val="0008388C"/>
    <w:rsid w:val="00083956"/>
    <w:rsid w:val="00083A67"/>
    <w:rsid w:val="00083C86"/>
    <w:rsid w:val="00083D34"/>
    <w:rsid w:val="00083EA4"/>
    <w:rsid w:val="000842A2"/>
    <w:rsid w:val="000843F7"/>
    <w:rsid w:val="00084862"/>
    <w:rsid w:val="00084BD1"/>
    <w:rsid w:val="00084E63"/>
    <w:rsid w:val="000854CB"/>
    <w:rsid w:val="0008570D"/>
    <w:rsid w:val="00085EF4"/>
    <w:rsid w:val="00086022"/>
    <w:rsid w:val="00086269"/>
    <w:rsid w:val="0008658D"/>
    <w:rsid w:val="0008666B"/>
    <w:rsid w:val="00086849"/>
    <w:rsid w:val="00087060"/>
    <w:rsid w:val="0008716B"/>
    <w:rsid w:val="00087F6B"/>
    <w:rsid w:val="00087FAB"/>
    <w:rsid w:val="00090166"/>
    <w:rsid w:val="0009036A"/>
    <w:rsid w:val="000907B8"/>
    <w:rsid w:val="000907E5"/>
    <w:rsid w:val="000907ED"/>
    <w:rsid w:val="00090AE3"/>
    <w:rsid w:val="00090CB3"/>
    <w:rsid w:val="00090F0F"/>
    <w:rsid w:val="00091495"/>
    <w:rsid w:val="000915D6"/>
    <w:rsid w:val="00091710"/>
    <w:rsid w:val="0009173D"/>
    <w:rsid w:val="00091934"/>
    <w:rsid w:val="00091AE4"/>
    <w:rsid w:val="00091BD9"/>
    <w:rsid w:val="00091E61"/>
    <w:rsid w:val="000921CF"/>
    <w:rsid w:val="0009269B"/>
    <w:rsid w:val="00092F5A"/>
    <w:rsid w:val="000932BC"/>
    <w:rsid w:val="00093ACC"/>
    <w:rsid w:val="00093CAD"/>
    <w:rsid w:val="00093F29"/>
    <w:rsid w:val="000948AC"/>
    <w:rsid w:val="00094F30"/>
    <w:rsid w:val="00094FA8"/>
    <w:rsid w:val="000951D6"/>
    <w:rsid w:val="0009582C"/>
    <w:rsid w:val="00095BE6"/>
    <w:rsid w:val="00095F9F"/>
    <w:rsid w:val="00096275"/>
    <w:rsid w:val="000962C4"/>
    <w:rsid w:val="00096650"/>
    <w:rsid w:val="00096974"/>
    <w:rsid w:val="00096A53"/>
    <w:rsid w:val="00096AD9"/>
    <w:rsid w:val="000978E4"/>
    <w:rsid w:val="00097CC7"/>
    <w:rsid w:val="00097E7E"/>
    <w:rsid w:val="000A0045"/>
    <w:rsid w:val="000A06F9"/>
    <w:rsid w:val="000A0ACB"/>
    <w:rsid w:val="000A113C"/>
    <w:rsid w:val="000A11A7"/>
    <w:rsid w:val="000A1325"/>
    <w:rsid w:val="000A16ED"/>
    <w:rsid w:val="000A1D79"/>
    <w:rsid w:val="000A29F6"/>
    <w:rsid w:val="000A2BEF"/>
    <w:rsid w:val="000A313E"/>
    <w:rsid w:val="000A3189"/>
    <w:rsid w:val="000A32A2"/>
    <w:rsid w:val="000A35C5"/>
    <w:rsid w:val="000A392F"/>
    <w:rsid w:val="000A397A"/>
    <w:rsid w:val="000A39F4"/>
    <w:rsid w:val="000A3D38"/>
    <w:rsid w:val="000A3E9B"/>
    <w:rsid w:val="000A410E"/>
    <w:rsid w:val="000A41F4"/>
    <w:rsid w:val="000A4213"/>
    <w:rsid w:val="000A43F4"/>
    <w:rsid w:val="000A474C"/>
    <w:rsid w:val="000A492B"/>
    <w:rsid w:val="000A4B87"/>
    <w:rsid w:val="000A556C"/>
    <w:rsid w:val="000A565E"/>
    <w:rsid w:val="000A5816"/>
    <w:rsid w:val="000A58BF"/>
    <w:rsid w:val="000A5933"/>
    <w:rsid w:val="000A5A66"/>
    <w:rsid w:val="000A5DC7"/>
    <w:rsid w:val="000A6106"/>
    <w:rsid w:val="000A62EA"/>
    <w:rsid w:val="000A715C"/>
    <w:rsid w:val="000A7377"/>
    <w:rsid w:val="000A7885"/>
    <w:rsid w:val="000A7ABF"/>
    <w:rsid w:val="000B0242"/>
    <w:rsid w:val="000B079B"/>
    <w:rsid w:val="000B1425"/>
    <w:rsid w:val="000B223C"/>
    <w:rsid w:val="000B2552"/>
    <w:rsid w:val="000B26F4"/>
    <w:rsid w:val="000B27AA"/>
    <w:rsid w:val="000B2B69"/>
    <w:rsid w:val="000B2F76"/>
    <w:rsid w:val="000B2F82"/>
    <w:rsid w:val="000B3798"/>
    <w:rsid w:val="000B388A"/>
    <w:rsid w:val="000B399A"/>
    <w:rsid w:val="000B3B21"/>
    <w:rsid w:val="000B3B9C"/>
    <w:rsid w:val="000B3FBA"/>
    <w:rsid w:val="000B436B"/>
    <w:rsid w:val="000B4437"/>
    <w:rsid w:val="000B476E"/>
    <w:rsid w:val="000B490D"/>
    <w:rsid w:val="000B504F"/>
    <w:rsid w:val="000B56D5"/>
    <w:rsid w:val="000B57E7"/>
    <w:rsid w:val="000B57E9"/>
    <w:rsid w:val="000B598A"/>
    <w:rsid w:val="000B5C84"/>
    <w:rsid w:val="000B5E17"/>
    <w:rsid w:val="000B5E5A"/>
    <w:rsid w:val="000B6ABB"/>
    <w:rsid w:val="000B6E52"/>
    <w:rsid w:val="000B6FD7"/>
    <w:rsid w:val="000B7405"/>
    <w:rsid w:val="000B759D"/>
    <w:rsid w:val="000B7C43"/>
    <w:rsid w:val="000B7DE7"/>
    <w:rsid w:val="000B7E66"/>
    <w:rsid w:val="000B7EFD"/>
    <w:rsid w:val="000C03DC"/>
    <w:rsid w:val="000C0751"/>
    <w:rsid w:val="000C0BCF"/>
    <w:rsid w:val="000C0DCB"/>
    <w:rsid w:val="000C0F30"/>
    <w:rsid w:val="000C1030"/>
    <w:rsid w:val="000C1138"/>
    <w:rsid w:val="000C194B"/>
    <w:rsid w:val="000C1E30"/>
    <w:rsid w:val="000C1E3F"/>
    <w:rsid w:val="000C20E1"/>
    <w:rsid w:val="000C279E"/>
    <w:rsid w:val="000C2BA0"/>
    <w:rsid w:val="000C2E60"/>
    <w:rsid w:val="000C3048"/>
    <w:rsid w:val="000C315E"/>
    <w:rsid w:val="000C37FB"/>
    <w:rsid w:val="000C5285"/>
    <w:rsid w:val="000C55A2"/>
    <w:rsid w:val="000C5B2B"/>
    <w:rsid w:val="000C5D1A"/>
    <w:rsid w:val="000C606B"/>
    <w:rsid w:val="000C62F8"/>
    <w:rsid w:val="000C6316"/>
    <w:rsid w:val="000C6478"/>
    <w:rsid w:val="000C6914"/>
    <w:rsid w:val="000C69D8"/>
    <w:rsid w:val="000C6A15"/>
    <w:rsid w:val="000C6C89"/>
    <w:rsid w:val="000C6D9E"/>
    <w:rsid w:val="000C7436"/>
    <w:rsid w:val="000C78BB"/>
    <w:rsid w:val="000C7A54"/>
    <w:rsid w:val="000C7D13"/>
    <w:rsid w:val="000C7E3A"/>
    <w:rsid w:val="000C7EB1"/>
    <w:rsid w:val="000C7F05"/>
    <w:rsid w:val="000D006E"/>
    <w:rsid w:val="000D0182"/>
    <w:rsid w:val="000D01D9"/>
    <w:rsid w:val="000D0744"/>
    <w:rsid w:val="000D078F"/>
    <w:rsid w:val="000D0B85"/>
    <w:rsid w:val="000D1019"/>
    <w:rsid w:val="000D107E"/>
    <w:rsid w:val="000D1542"/>
    <w:rsid w:val="000D15D4"/>
    <w:rsid w:val="000D17E5"/>
    <w:rsid w:val="000D199B"/>
    <w:rsid w:val="000D1A19"/>
    <w:rsid w:val="000D1A96"/>
    <w:rsid w:val="000D1E13"/>
    <w:rsid w:val="000D2082"/>
    <w:rsid w:val="000D20C4"/>
    <w:rsid w:val="000D21C7"/>
    <w:rsid w:val="000D2579"/>
    <w:rsid w:val="000D265D"/>
    <w:rsid w:val="000D27A2"/>
    <w:rsid w:val="000D2CF5"/>
    <w:rsid w:val="000D2D52"/>
    <w:rsid w:val="000D31CC"/>
    <w:rsid w:val="000D3A5E"/>
    <w:rsid w:val="000D3AA4"/>
    <w:rsid w:val="000D3B72"/>
    <w:rsid w:val="000D3D06"/>
    <w:rsid w:val="000D40DC"/>
    <w:rsid w:val="000D414C"/>
    <w:rsid w:val="000D4423"/>
    <w:rsid w:val="000D46BA"/>
    <w:rsid w:val="000D4832"/>
    <w:rsid w:val="000D4977"/>
    <w:rsid w:val="000D4A67"/>
    <w:rsid w:val="000D4CC0"/>
    <w:rsid w:val="000D4F16"/>
    <w:rsid w:val="000D5350"/>
    <w:rsid w:val="000D59BA"/>
    <w:rsid w:val="000D6600"/>
    <w:rsid w:val="000D6745"/>
    <w:rsid w:val="000D6F04"/>
    <w:rsid w:val="000D6F43"/>
    <w:rsid w:val="000D6FA4"/>
    <w:rsid w:val="000D748D"/>
    <w:rsid w:val="000D7577"/>
    <w:rsid w:val="000D7C46"/>
    <w:rsid w:val="000E01ED"/>
    <w:rsid w:val="000E02FD"/>
    <w:rsid w:val="000E0546"/>
    <w:rsid w:val="000E0796"/>
    <w:rsid w:val="000E09D6"/>
    <w:rsid w:val="000E0B12"/>
    <w:rsid w:val="000E0C98"/>
    <w:rsid w:val="000E0E85"/>
    <w:rsid w:val="000E0F98"/>
    <w:rsid w:val="000E11D2"/>
    <w:rsid w:val="000E14A5"/>
    <w:rsid w:val="000E1BA8"/>
    <w:rsid w:val="000E2533"/>
    <w:rsid w:val="000E25D0"/>
    <w:rsid w:val="000E2915"/>
    <w:rsid w:val="000E2F7C"/>
    <w:rsid w:val="000E311E"/>
    <w:rsid w:val="000E328F"/>
    <w:rsid w:val="000E3358"/>
    <w:rsid w:val="000E3990"/>
    <w:rsid w:val="000E3C9D"/>
    <w:rsid w:val="000E4067"/>
    <w:rsid w:val="000E416C"/>
    <w:rsid w:val="000E4225"/>
    <w:rsid w:val="000E4FA9"/>
    <w:rsid w:val="000E5661"/>
    <w:rsid w:val="000E5670"/>
    <w:rsid w:val="000E5B14"/>
    <w:rsid w:val="000E5B44"/>
    <w:rsid w:val="000E5E59"/>
    <w:rsid w:val="000E63DD"/>
    <w:rsid w:val="000E65A2"/>
    <w:rsid w:val="000E6779"/>
    <w:rsid w:val="000E6B37"/>
    <w:rsid w:val="000E6C94"/>
    <w:rsid w:val="000E71A7"/>
    <w:rsid w:val="000E79FE"/>
    <w:rsid w:val="000E7F0B"/>
    <w:rsid w:val="000F1336"/>
    <w:rsid w:val="000F1AB3"/>
    <w:rsid w:val="000F2014"/>
    <w:rsid w:val="000F24BE"/>
    <w:rsid w:val="000F24FF"/>
    <w:rsid w:val="000F2618"/>
    <w:rsid w:val="000F29F8"/>
    <w:rsid w:val="000F2AA7"/>
    <w:rsid w:val="000F2AE4"/>
    <w:rsid w:val="000F2E06"/>
    <w:rsid w:val="000F3277"/>
    <w:rsid w:val="000F3293"/>
    <w:rsid w:val="000F3781"/>
    <w:rsid w:val="000F3918"/>
    <w:rsid w:val="000F3D5A"/>
    <w:rsid w:val="000F3E05"/>
    <w:rsid w:val="000F4276"/>
    <w:rsid w:val="000F474A"/>
    <w:rsid w:val="000F4939"/>
    <w:rsid w:val="000F4B7A"/>
    <w:rsid w:val="000F4C32"/>
    <w:rsid w:val="000F4DE0"/>
    <w:rsid w:val="000F5136"/>
    <w:rsid w:val="000F532F"/>
    <w:rsid w:val="000F53A0"/>
    <w:rsid w:val="000F541F"/>
    <w:rsid w:val="000F5570"/>
    <w:rsid w:val="000F599E"/>
    <w:rsid w:val="000F5B85"/>
    <w:rsid w:val="000F5FD1"/>
    <w:rsid w:val="000F62A9"/>
    <w:rsid w:val="000F665D"/>
    <w:rsid w:val="000F69E0"/>
    <w:rsid w:val="000F6B69"/>
    <w:rsid w:val="000F733A"/>
    <w:rsid w:val="000F73B3"/>
    <w:rsid w:val="000F764B"/>
    <w:rsid w:val="000F7A3B"/>
    <w:rsid w:val="000F7B19"/>
    <w:rsid w:val="000F7B1A"/>
    <w:rsid w:val="000F7B97"/>
    <w:rsid w:val="000F7CAA"/>
    <w:rsid w:val="000F7F2C"/>
    <w:rsid w:val="0010025B"/>
    <w:rsid w:val="001004D7"/>
    <w:rsid w:val="00100591"/>
    <w:rsid w:val="001008AD"/>
    <w:rsid w:val="00100CB7"/>
    <w:rsid w:val="00101121"/>
    <w:rsid w:val="0010126D"/>
    <w:rsid w:val="001012CB"/>
    <w:rsid w:val="001012F2"/>
    <w:rsid w:val="00101657"/>
    <w:rsid w:val="00101720"/>
    <w:rsid w:val="00101CF6"/>
    <w:rsid w:val="0010242F"/>
    <w:rsid w:val="00102885"/>
    <w:rsid w:val="001028E2"/>
    <w:rsid w:val="0010290F"/>
    <w:rsid w:val="001029A6"/>
    <w:rsid w:val="001029DC"/>
    <w:rsid w:val="00102ADD"/>
    <w:rsid w:val="00102C6C"/>
    <w:rsid w:val="00102F2C"/>
    <w:rsid w:val="001030D3"/>
    <w:rsid w:val="001034C9"/>
    <w:rsid w:val="0010353C"/>
    <w:rsid w:val="00103554"/>
    <w:rsid w:val="00103AE1"/>
    <w:rsid w:val="00104326"/>
    <w:rsid w:val="00104594"/>
    <w:rsid w:val="001054C2"/>
    <w:rsid w:val="00105BD5"/>
    <w:rsid w:val="00106326"/>
    <w:rsid w:val="00106891"/>
    <w:rsid w:val="001068D9"/>
    <w:rsid w:val="0010698B"/>
    <w:rsid w:val="00106BB5"/>
    <w:rsid w:val="00106DA6"/>
    <w:rsid w:val="00107188"/>
    <w:rsid w:val="00107235"/>
    <w:rsid w:val="0010723C"/>
    <w:rsid w:val="001072F0"/>
    <w:rsid w:val="001073B9"/>
    <w:rsid w:val="001074BF"/>
    <w:rsid w:val="00107666"/>
    <w:rsid w:val="00110020"/>
    <w:rsid w:val="00110092"/>
    <w:rsid w:val="00110124"/>
    <w:rsid w:val="0011031D"/>
    <w:rsid w:val="001104BB"/>
    <w:rsid w:val="00110B5D"/>
    <w:rsid w:val="00110DBB"/>
    <w:rsid w:val="00110FB0"/>
    <w:rsid w:val="001116F9"/>
    <w:rsid w:val="0011172F"/>
    <w:rsid w:val="00111873"/>
    <w:rsid w:val="00111B9A"/>
    <w:rsid w:val="00111DBD"/>
    <w:rsid w:val="0011283D"/>
    <w:rsid w:val="00112927"/>
    <w:rsid w:val="00112A9C"/>
    <w:rsid w:val="00112C6F"/>
    <w:rsid w:val="00112F01"/>
    <w:rsid w:val="00113347"/>
    <w:rsid w:val="00113492"/>
    <w:rsid w:val="0011359D"/>
    <w:rsid w:val="001137C9"/>
    <w:rsid w:val="00113BC7"/>
    <w:rsid w:val="00113CA1"/>
    <w:rsid w:val="00113FB8"/>
    <w:rsid w:val="00114114"/>
    <w:rsid w:val="001141D7"/>
    <w:rsid w:val="00114454"/>
    <w:rsid w:val="00114C2E"/>
    <w:rsid w:val="00114D8F"/>
    <w:rsid w:val="001154B0"/>
    <w:rsid w:val="00115884"/>
    <w:rsid w:val="0011590B"/>
    <w:rsid w:val="00115BCD"/>
    <w:rsid w:val="00115FF9"/>
    <w:rsid w:val="00116327"/>
    <w:rsid w:val="00116803"/>
    <w:rsid w:val="00116B6A"/>
    <w:rsid w:val="00116D00"/>
    <w:rsid w:val="00116F93"/>
    <w:rsid w:val="00117198"/>
    <w:rsid w:val="001172B6"/>
    <w:rsid w:val="00117837"/>
    <w:rsid w:val="00117F4D"/>
    <w:rsid w:val="001201B0"/>
    <w:rsid w:val="00120757"/>
    <w:rsid w:val="00120867"/>
    <w:rsid w:val="001208F1"/>
    <w:rsid w:val="00121120"/>
    <w:rsid w:val="0012147B"/>
    <w:rsid w:val="0012174A"/>
    <w:rsid w:val="00121A07"/>
    <w:rsid w:val="00121EF0"/>
    <w:rsid w:val="001228AB"/>
    <w:rsid w:val="001228F6"/>
    <w:rsid w:val="00122918"/>
    <w:rsid w:val="00122A2E"/>
    <w:rsid w:val="00122B7B"/>
    <w:rsid w:val="00122FFD"/>
    <w:rsid w:val="001230AF"/>
    <w:rsid w:val="00123309"/>
    <w:rsid w:val="001234BC"/>
    <w:rsid w:val="00123A4F"/>
    <w:rsid w:val="00123CC5"/>
    <w:rsid w:val="00123F51"/>
    <w:rsid w:val="00123F88"/>
    <w:rsid w:val="00124099"/>
    <w:rsid w:val="0012410D"/>
    <w:rsid w:val="00124281"/>
    <w:rsid w:val="0012431D"/>
    <w:rsid w:val="00124825"/>
    <w:rsid w:val="001257A5"/>
    <w:rsid w:val="001259E8"/>
    <w:rsid w:val="00125B20"/>
    <w:rsid w:val="00125DC9"/>
    <w:rsid w:val="00125FB9"/>
    <w:rsid w:val="0012639A"/>
    <w:rsid w:val="0012645E"/>
    <w:rsid w:val="00126503"/>
    <w:rsid w:val="0012663E"/>
    <w:rsid w:val="00126773"/>
    <w:rsid w:val="00126855"/>
    <w:rsid w:val="00126CA9"/>
    <w:rsid w:val="00126E31"/>
    <w:rsid w:val="00126F2C"/>
    <w:rsid w:val="00127118"/>
    <w:rsid w:val="0012745E"/>
    <w:rsid w:val="0012757F"/>
    <w:rsid w:val="00127C78"/>
    <w:rsid w:val="00127D88"/>
    <w:rsid w:val="00130201"/>
    <w:rsid w:val="00130DF7"/>
    <w:rsid w:val="00130E1F"/>
    <w:rsid w:val="00130EAE"/>
    <w:rsid w:val="00130F1C"/>
    <w:rsid w:val="00130FBB"/>
    <w:rsid w:val="0013116B"/>
    <w:rsid w:val="001311D3"/>
    <w:rsid w:val="0013123A"/>
    <w:rsid w:val="00131354"/>
    <w:rsid w:val="00131BB3"/>
    <w:rsid w:val="00131FEE"/>
    <w:rsid w:val="0013221E"/>
    <w:rsid w:val="001322DA"/>
    <w:rsid w:val="001324CD"/>
    <w:rsid w:val="0013277A"/>
    <w:rsid w:val="0013358C"/>
    <w:rsid w:val="0013367D"/>
    <w:rsid w:val="00133B7D"/>
    <w:rsid w:val="00133E6E"/>
    <w:rsid w:val="00133F41"/>
    <w:rsid w:val="001343E6"/>
    <w:rsid w:val="00134471"/>
    <w:rsid w:val="001348F9"/>
    <w:rsid w:val="00134B43"/>
    <w:rsid w:val="00134DD5"/>
    <w:rsid w:val="00135E2E"/>
    <w:rsid w:val="00136756"/>
    <w:rsid w:val="00136BCA"/>
    <w:rsid w:val="001370CC"/>
    <w:rsid w:val="001377BE"/>
    <w:rsid w:val="001379E0"/>
    <w:rsid w:val="00137D00"/>
    <w:rsid w:val="001401AD"/>
    <w:rsid w:val="001402D9"/>
    <w:rsid w:val="0014067D"/>
    <w:rsid w:val="0014067E"/>
    <w:rsid w:val="001408A8"/>
    <w:rsid w:val="00141131"/>
    <w:rsid w:val="001415B6"/>
    <w:rsid w:val="00141860"/>
    <w:rsid w:val="00142D92"/>
    <w:rsid w:val="00142F64"/>
    <w:rsid w:val="00143591"/>
    <w:rsid w:val="00143CB6"/>
    <w:rsid w:val="00143EA3"/>
    <w:rsid w:val="001446AC"/>
    <w:rsid w:val="001446FB"/>
    <w:rsid w:val="0014494E"/>
    <w:rsid w:val="00144A0E"/>
    <w:rsid w:val="00144ABB"/>
    <w:rsid w:val="00144E0A"/>
    <w:rsid w:val="00144F14"/>
    <w:rsid w:val="00144F3A"/>
    <w:rsid w:val="00144F50"/>
    <w:rsid w:val="0014529D"/>
    <w:rsid w:val="00145642"/>
    <w:rsid w:val="001456CE"/>
    <w:rsid w:val="0014579D"/>
    <w:rsid w:val="00145C70"/>
    <w:rsid w:val="001461F6"/>
    <w:rsid w:val="0014658E"/>
    <w:rsid w:val="00146769"/>
    <w:rsid w:val="00146A71"/>
    <w:rsid w:val="00147438"/>
    <w:rsid w:val="0014750D"/>
    <w:rsid w:val="00147527"/>
    <w:rsid w:val="0014757B"/>
    <w:rsid w:val="0014775B"/>
    <w:rsid w:val="001477F1"/>
    <w:rsid w:val="001479B8"/>
    <w:rsid w:val="00147D5F"/>
    <w:rsid w:val="00147F0C"/>
    <w:rsid w:val="001501F6"/>
    <w:rsid w:val="00150677"/>
    <w:rsid w:val="001512FC"/>
    <w:rsid w:val="00151E7E"/>
    <w:rsid w:val="00152001"/>
    <w:rsid w:val="001520B8"/>
    <w:rsid w:val="00152427"/>
    <w:rsid w:val="0015281E"/>
    <w:rsid w:val="00152E59"/>
    <w:rsid w:val="001532F6"/>
    <w:rsid w:val="00153852"/>
    <w:rsid w:val="00153955"/>
    <w:rsid w:val="00153DF8"/>
    <w:rsid w:val="00153E84"/>
    <w:rsid w:val="0015407C"/>
    <w:rsid w:val="001549FA"/>
    <w:rsid w:val="00154A2C"/>
    <w:rsid w:val="0015509A"/>
    <w:rsid w:val="0015524F"/>
    <w:rsid w:val="0015541E"/>
    <w:rsid w:val="001556B0"/>
    <w:rsid w:val="001557AF"/>
    <w:rsid w:val="00155FBF"/>
    <w:rsid w:val="00156366"/>
    <w:rsid w:val="00156547"/>
    <w:rsid w:val="001568BD"/>
    <w:rsid w:val="00156C29"/>
    <w:rsid w:val="00156E1D"/>
    <w:rsid w:val="001578C9"/>
    <w:rsid w:val="00157937"/>
    <w:rsid w:val="00157F66"/>
    <w:rsid w:val="0016030A"/>
    <w:rsid w:val="001603CD"/>
    <w:rsid w:val="00161070"/>
    <w:rsid w:val="001613C0"/>
    <w:rsid w:val="00161837"/>
    <w:rsid w:val="001618A3"/>
    <w:rsid w:val="001619DD"/>
    <w:rsid w:val="00161C73"/>
    <w:rsid w:val="001620F5"/>
    <w:rsid w:val="00162478"/>
    <w:rsid w:val="001625EC"/>
    <w:rsid w:val="00162A95"/>
    <w:rsid w:val="00162F34"/>
    <w:rsid w:val="00163605"/>
    <w:rsid w:val="0016385F"/>
    <w:rsid w:val="001639DE"/>
    <w:rsid w:val="00163CBE"/>
    <w:rsid w:val="00164439"/>
    <w:rsid w:val="001648F9"/>
    <w:rsid w:val="00164904"/>
    <w:rsid w:val="00164C59"/>
    <w:rsid w:val="00164C6D"/>
    <w:rsid w:val="00164CBA"/>
    <w:rsid w:val="00164F21"/>
    <w:rsid w:val="001650A2"/>
    <w:rsid w:val="001657C6"/>
    <w:rsid w:val="00165A3E"/>
    <w:rsid w:val="00165A62"/>
    <w:rsid w:val="00165A72"/>
    <w:rsid w:val="00165D0E"/>
    <w:rsid w:val="00165F39"/>
    <w:rsid w:val="00166161"/>
    <w:rsid w:val="00166824"/>
    <w:rsid w:val="00166C15"/>
    <w:rsid w:val="00166EB8"/>
    <w:rsid w:val="00166F3A"/>
    <w:rsid w:val="0016755C"/>
    <w:rsid w:val="00167636"/>
    <w:rsid w:val="00167B3F"/>
    <w:rsid w:val="00167BFA"/>
    <w:rsid w:val="00170050"/>
    <w:rsid w:val="0017041E"/>
    <w:rsid w:val="00170A8E"/>
    <w:rsid w:val="00170CBB"/>
    <w:rsid w:val="00170F76"/>
    <w:rsid w:val="00171E0B"/>
    <w:rsid w:val="00171FCB"/>
    <w:rsid w:val="00171FE4"/>
    <w:rsid w:val="0017260C"/>
    <w:rsid w:val="001726F1"/>
    <w:rsid w:val="001727B6"/>
    <w:rsid w:val="00172857"/>
    <w:rsid w:val="001729D1"/>
    <w:rsid w:val="00172D64"/>
    <w:rsid w:val="00172EB1"/>
    <w:rsid w:val="00173008"/>
    <w:rsid w:val="0017306F"/>
    <w:rsid w:val="001730F3"/>
    <w:rsid w:val="001734C0"/>
    <w:rsid w:val="0017388C"/>
    <w:rsid w:val="00173C85"/>
    <w:rsid w:val="00173CFC"/>
    <w:rsid w:val="00173E4A"/>
    <w:rsid w:val="0017405D"/>
    <w:rsid w:val="00174526"/>
    <w:rsid w:val="001746AD"/>
    <w:rsid w:val="00174D53"/>
    <w:rsid w:val="001755C8"/>
    <w:rsid w:val="00175950"/>
    <w:rsid w:val="00176136"/>
    <w:rsid w:val="001761F7"/>
    <w:rsid w:val="00176BD5"/>
    <w:rsid w:val="00176F29"/>
    <w:rsid w:val="00177520"/>
    <w:rsid w:val="0017768B"/>
    <w:rsid w:val="00177DE5"/>
    <w:rsid w:val="001801E9"/>
    <w:rsid w:val="00180684"/>
    <w:rsid w:val="0018076D"/>
    <w:rsid w:val="00180A1B"/>
    <w:rsid w:val="00180D28"/>
    <w:rsid w:val="0018135C"/>
    <w:rsid w:val="00181498"/>
    <w:rsid w:val="00181683"/>
    <w:rsid w:val="00181D01"/>
    <w:rsid w:val="00181D07"/>
    <w:rsid w:val="00181E85"/>
    <w:rsid w:val="001820D7"/>
    <w:rsid w:val="00182543"/>
    <w:rsid w:val="0018262C"/>
    <w:rsid w:val="00182713"/>
    <w:rsid w:val="00182854"/>
    <w:rsid w:val="00182B35"/>
    <w:rsid w:val="00183377"/>
    <w:rsid w:val="001834C2"/>
    <w:rsid w:val="00183532"/>
    <w:rsid w:val="00183587"/>
    <w:rsid w:val="00183DF0"/>
    <w:rsid w:val="00183DF9"/>
    <w:rsid w:val="0018454B"/>
    <w:rsid w:val="0018457F"/>
    <w:rsid w:val="00184694"/>
    <w:rsid w:val="00184CD6"/>
    <w:rsid w:val="00184D1D"/>
    <w:rsid w:val="00184E53"/>
    <w:rsid w:val="00185620"/>
    <w:rsid w:val="001856BD"/>
    <w:rsid w:val="001857BA"/>
    <w:rsid w:val="0018591D"/>
    <w:rsid w:val="001864D4"/>
    <w:rsid w:val="00186B97"/>
    <w:rsid w:val="001872B0"/>
    <w:rsid w:val="00187478"/>
    <w:rsid w:val="001877FA"/>
    <w:rsid w:val="00187880"/>
    <w:rsid w:val="0019025E"/>
    <w:rsid w:val="001903B5"/>
    <w:rsid w:val="0019084D"/>
    <w:rsid w:val="00190A2C"/>
    <w:rsid w:val="00190B49"/>
    <w:rsid w:val="00190DA5"/>
    <w:rsid w:val="0019132E"/>
    <w:rsid w:val="0019142F"/>
    <w:rsid w:val="001914E2"/>
    <w:rsid w:val="001915BF"/>
    <w:rsid w:val="001916E4"/>
    <w:rsid w:val="00192322"/>
    <w:rsid w:val="00192495"/>
    <w:rsid w:val="00192A6A"/>
    <w:rsid w:val="00192AC8"/>
    <w:rsid w:val="00192DF9"/>
    <w:rsid w:val="00192EEF"/>
    <w:rsid w:val="00192FC6"/>
    <w:rsid w:val="001933C2"/>
    <w:rsid w:val="00193423"/>
    <w:rsid w:val="0019370E"/>
    <w:rsid w:val="00193890"/>
    <w:rsid w:val="00193E5D"/>
    <w:rsid w:val="00193FDC"/>
    <w:rsid w:val="00194054"/>
    <w:rsid w:val="0019437E"/>
    <w:rsid w:val="001944E3"/>
    <w:rsid w:val="0019474D"/>
    <w:rsid w:val="00194836"/>
    <w:rsid w:val="00194A12"/>
    <w:rsid w:val="0019547C"/>
    <w:rsid w:val="00195592"/>
    <w:rsid w:val="00195786"/>
    <w:rsid w:val="0019654F"/>
    <w:rsid w:val="001966C1"/>
    <w:rsid w:val="00196A5D"/>
    <w:rsid w:val="00196EA5"/>
    <w:rsid w:val="00196EB9"/>
    <w:rsid w:val="00196EBC"/>
    <w:rsid w:val="0019723E"/>
    <w:rsid w:val="001972E3"/>
    <w:rsid w:val="00197645"/>
    <w:rsid w:val="00197981"/>
    <w:rsid w:val="00197E0B"/>
    <w:rsid w:val="001A0004"/>
    <w:rsid w:val="001A0326"/>
    <w:rsid w:val="001A0B3B"/>
    <w:rsid w:val="001A0F50"/>
    <w:rsid w:val="001A1367"/>
    <w:rsid w:val="001A15C8"/>
    <w:rsid w:val="001A1730"/>
    <w:rsid w:val="001A1862"/>
    <w:rsid w:val="001A18A6"/>
    <w:rsid w:val="001A1B82"/>
    <w:rsid w:val="001A20C9"/>
    <w:rsid w:val="001A20F0"/>
    <w:rsid w:val="001A2D9F"/>
    <w:rsid w:val="001A2EB1"/>
    <w:rsid w:val="001A2EE5"/>
    <w:rsid w:val="001A317F"/>
    <w:rsid w:val="001A32A2"/>
    <w:rsid w:val="001A36A5"/>
    <w:rsid w:val="001A36FD"/>
    <w:rsid w:val="001A3735"/>
    <w:rsid w:val="001A37B4"/>
    <w:rsid w:val="001A3C1D"/>
    <w:rsid w:val="001A3DD1"/>
    <w:rsid w:val="001A3E6F"/>
    <w:rsid w:val="001A41F2"/>
    <w:rsid w:val="001A43A0"/>
    <w:rsid w:val="001A45EA"/>
    <w:rsid w:val="001A45F5"/>
    <w:rsid w:val="001A5050"/>
    <w:rsid w:val="001A51A4"/>
    <w:rsid w:val="001A51D3"/>
    <w:rsid w:val="001A556C"/>
    <w:rsid w:val="001A5A52"/>
    <w:rsid w:val="001A5BB4"/>
    <w:rsid w:val="001A5BD8"/>
    <w:rsid w:val="001A6306"/>
    <w:rsid w:val="001A6BFE"/>
    <w:rsid w:val="001A7009"/>
    <w:rsid w:val="001A7537"/>
    <w:rsid w:val="001B03FE"/>
    <w:rsid w:val="001B05FC"/>
    <w:rsid w:val="001B1313"/>
    <w:rsid w:val="001B14DE"/>
    <w:rsid w:val="001B179B"/>
    <w:rsid w:val="001B1BE8"/>
    <w:rsid w:val="001B1DC7"/>
    <w:rsid w:val="001B2005"/>
    <w:rsid w:val="001B2981"/>
    <w:rsid w:val="001B2D76"/>
    <w:rsid w:val="001B2DA0"/>
    <w:rsid w:val="001B30B1"/>
    <w:rsid w:val="001B321D"/>
    <w:rsid w:val="001B3378"/>
    <w:rsid w:val="001B352F"/>
    <w:rsid w:val="001B38E1"/>
    <w:rsid w:val="001B3CDA"/>
    <w:rsid w:val="001B3D9F"/>
    <w:rsid w:val="001B41A5"/>
    <w:rsid w:val="001B4B99"/>
    <w:rsid w:val="001B4EB4"/>
    <w:rsid w:val="001B4FC6"/>
    <w:rsid w:val="001B5219"/>
    <w:rsid w:val="001B53AC"/>
    <w:rsid w:val="001B555E"/>
    <w:rsid w:val="001B5EBF"/>
    <w:rsid w:val="001B60E1"/>
    <w:rsid w:val="001B63E8"/>
    <w:rsid w:val="001B6D08"/>
    <w:rsid w:val="001B7025"/>
    <w:rsid w:val="001B70F7"/>
    <w:rsid w:val="001B74C3"/>
    <w:rsid w:val="001B7845"/>
    <w:rsid w:val="001C0173"/>
    <w:rsid w:val="001C0584"/>
    <w:rsid w:val="001C0B46"/>
    <w:rsid w:val="001C0BF4"/>
    <w:rsid w:val="001C0EE1"/>
    <w:rsid w:val="001C0F8A"/>
    <w:rsid w:val="001C1295"/>
    <w:rsid w:val="001C1789"/>
    <w:rsid w:val="001C1BDC"/>
    <w:rsid w:val="001C1F0D"/>
    <w:rsid w:val="001C2384"/>
    <w:rsid w:val="001C2748"/>
    <w:rsid w:val="001C28B0"/>
    <w:rsid w:val="001C2C50"/>
    <w:rsid w:val="001C2C76"/>
    <w:rsid w:val="001C2DEA"/>
    <w:rsid w:val="001C2FB8"/>
    <w:rsid w:val="001C311F"/>
    <w:rsid w:val="001C3403"/>
    <w:rsid w:val="001C38D4"/>
    <w:rsid w:val="001C3A51"/>
    <w:rsid w:val="001C3AE0"/>
    <w:rsid w:val="001C3C83"/>
    <w:rsid w:val="001C3CEE"/>
    <w:rsid w:val="001C4124"/>
    <w:rsid w:val="001C48AC"/>
    <w:rsid w:val="001C4D5F"/>
    <w:rsid w:val="001C4F65"/>
    <w:rsid w:val="001C515A"/>
    <w:rsid w:val="001C55B2"/>
    <w:rsid w:val="001C5723"/>
    <w:rsid w:val="001C5796"/>
    <w:rsid w:val="001C5A11"/>
    <w:rsid w:val="001C5DEF"/>
    <w:rsid w:val="001C5EF0"/>
    <w:rsid w:val="001C6056"/>
    <w:rsid w:val="001C63EF"/>
    <w:rsid w:val="001C67A5"/>
    <w:rsid w:val="001C68F1"/>
    <w:rsid w:val="001C6A20"/>
    <w:rsid w:val="001C6E8F"/>
    <w:rsid w:val="001C6EDF"/>
    <w:rsid w:val="001C710F"/>
    <w:rsid w:val="001C7142"/>
    <w:rsid w:val="001C71CB"/>
    <w:rsid w:val="001C770D"/>
    <w:rsid w:val="001D03B1"/>
    <w:rsid w:val="001D0612"/>
    <w:rsid w:val="001D09D7"/>
    <w:rsid w:val="001D1487"/>
    <w:rsid w:val="001D16C9"/>
    <w:rsid w:val="001D197C"/>
    <w:rsid w:val="001D1DD9"/>
    <w:rsid w:val="001D1FF1"/>
    <w:rsid w:val="001D28D5"/>
    <w:rsid w:val="001D29CE"/>
    <w:rsid w:val="001D2B66"/>
    <w:rsid w:val="001D2B7B"/>
    <w:rsid w:val="001D3007"/>
    <w:rsid w:val="001D3734"/>
    <w:rsid w:val="001D3BE2"/>
    <w:rsid w:val="001D3F9A"/>
    <w:rsid w:val="001D4439"/>
    <w:rsid w:val="001D4A55"/>
    <w:rsid w:val="001D4C63"/>
    <w:rsid w:val="001D5001"/>
    <w:rsid w:val="001D51C4"/>
    <w:rsid w:val="001D6524"/>
    <w:rsid w:val="001D65A5"/>
    <w:rsid w:val="001D66B6"/>
    <w:rsid w:val="001D6838"/>
    <w:rsid w:val="001D710F"/>
    <w:rsid w:val="001D738C"/>
    <w:rsid w:val="001D7D89"/>
    <w:rsid w:val="001E032A"/>
    <w:rsid w:val="001E0337"/>
    <w:rsid w:val="001E0375"/>
    <w:rsid w:val="001E0401"/>
    <w:rsid w:val="001E048C"/>
    <w:rsid w:val="001E04D2"/>
    <w:rsid w:val="001E0541"/>
    <w:rsid w:val="001E0764"/>
    <w:rsid w:val="001E079E"/>
    <w:rsid w:val="001E07CD"/>
    <w:rsid w:val="001E0996"/>
    <w:rsid w:val="001E0D49"/>
    <w:rsid w:val="001E0FBD"/>
    <w:rsid w:val="001E1E17"/>
    <w:rsid w:val="001E1F80"/>
    <w:rsid w:val="001E2398"/>
    <w:rsid w:val="001E28B3"/>
    <w:rsid w:val="001E2DC9"/>
    <w:rsid w:val="001E3229"/>
    <w:rsid w:val="001E32AD"/>
    <w:rsid w:val="001E33D8"/>
    <w:rsid w:val="001E3563"/>
    <w:rsid w:val="001E37E1"/>
    <w:rsid w:val="001E40D8"/>
    <w:rsid w:val="001E4274"/>
    <w:rsid w:val="001E45F9"/>
    <w:rsid w:val="001E4A74"/>
    <w:rsid w:val="001E4E3F"/>
    <w:rsid w:val="001E51E5"/>
    <w:rsid w:val="001E5204"/>
    <w:rsid w:val="001E5336"/>
    <w:rsid w:val="001E54F0"/>
    <w:rsid w:val="001E5963"/>
    <w:rsid w:val="001E5CF1"/>
    <w:rsid w:val="001E60F7"/>
    <w:rsid w:val="001E62B1"/>
    <w:rsid w:val="001E6385"/>
    <w:rsid w:val="001E6428"/>
    <w:rsid w:val="001E656F"/>
    <w:rsid w:val="001E65ED"/>
    <w:rsid w:val="001E663B"/>
    <w:rsid w:val="001E684F"/>
    <w:rsid w:val="001E6E6D"/>
    <w:rsid w:val="001E76C7"/>
    <w:rsid w:val="001E7707"/>
    <w:rsid w:val="001E7A3D"/>
    <w:rsid w:val="001E7DB9"/>
    <w:rsid w:val="001F06AC"/>
    <w:rsid w:val="001F08C8"/>
    <w:rsid w:val="001F0B78"/>
    <w:rsid w:val="001F1501"/>
    <w:rsid w:val="001F1511"/>
    <w:rsid w:val="001F19AA"/>
    <w:rsid w:val="001F1AB3"/>
    <w:rsid w:val="001F1C7A"/>
    <w:rsid w:val="001F22BD"/>
    <w:rsid w:val="001F2326"/>
    <w:rsid w:val="001F246E"/>
    <w:rsid w:val="001F2B39"/>
    <w:rsid w:val="001F2CB0"/>
    <w:rsid w:val="001F3896"/>
    <w:rsid w:val="001F3CCA"/>
    <w:rsid w:val="001F3E2D"/>
    <w:rsid w:val="001F3E90"/>
    <w:rsid w:val="001F4266"/>
    <w:rsid w:val="001F4278"/>
    <w:rsid w:val="001F4457"/>
    <w:rsid w:val="001F448D"/>
    <w:rsid w:val="001F454C"/>
    <w:rsid w:val="001F45C1"/>
    <w:rsid w:val="001F4903"/>
    <w:rsid w:val="001F4F51"/>
    <w:rsid w:val="001F5289"/>
    <w:rsid w:val="001F549F"/>
    <w:rsid w:val="001F55B5"/>
    <w:rsid w:val="001F5A1C"/>
    <w:rsid w:val="001F5AC1"/>
    <w:rsid w:val="001F5B9E"/>
    <w:rsid w:val="001F6092"/>
    <w:rsid w:val="001F6279"/>
    <w:rsid w:val="001F67E2"/>
    <w:rsid w:val="001F6809"/>
    <w:rsid w:val="001F6D85"/>
    <w:rsid w:val="001F6F06"/>
    <w:rsid w:val="001F6F95"/>
    <w:rsid w:val="001F72D6"/>
    <w:rsid w:val="001F760C"/>
    <w:rsid w:val="001F768C"/>
    <w:rsid w:val="001F7714"/>
    <w:rsid w:val="00200249"/>
    <w:rsid w:val="00200284"/>
    <w:rsid w:val="0020060A"/>
    <w:rsid w:val="002008B9"/>
    <w:rsid w:val="00200A5E"/>
    <w:rsid w:val="00200C30"/>
    <w:rsid w:val="00200E7B"/>
    <w:rsid w:val="00200F30"/>
    <w:rsid w:val="00201230"/>
    <w:rsid w:val="002012B1"/>
    <w:rsid w:val="002018FD"/>
    <w:rsid w:val="00201A90"/>
    <w:rsid w:val="00201CE0"/>
    <w:rsid w:val="00201E72"/>
    <w:rsid w:val="00201ECD"/>
    <w:rsid w:val="00201FE1"/>
    <w:rsid w:val="002020D2"/>
    <w:rsid w:val="002021BE"/>
    <w:rsid w:val="00202757"/>
    <w:rsid w:val="00202D7F"/>
    <w:rsid w:val="00202EBF"/>
    <w:rsid w:val="002030F6"/>
    <w:rsid w:val="00203904"/>
    <w:rsid w:val="00203DFC"/>
    <w:rsid w:val="00203EB7"/>
    <w:rsid w:val="00203F51"/>
    <w:rsid w:val="002043C3"/>
    <w:rsid w:val="00204A22"/>
    <w:rsid w:val="00206239"/>
    <w:rsid w:val="00206529"/>
    <w:rsid w:val="002065C8"/>
    <w:rsid w:val="00206BEF"/>
    <w:rsid w:val="00206D33"/>
    <w:rsid w:val="00207047"/>
    <w:rsid w:val="0020707D"/>
    <w:rsid w:val="00207285"/>
    <w:rsid w:val="002073F2"/>
    <w:rsid w:val="00207497"/>
    <w:rsid w:val="00207826"/>
    <w:rsid w:val="002079F7"/>
    <w:rsid w:val="002100F5"/>
    <w:rsid w:val="00210E3A"/>
    <w:rsid w:val="0021172D"/>
    <w:rsid w:val="00212478"/>
    <w:rsid w:val="002124CB"/>
    <w:rsid w:val="00212654"/>
    <w:rsid w:val="00212C08"/>
    <w:rsid w:val="0021304A"/>
    <w:rsid w:val="00213801"/>
    <w:rsid w:val="002138F9"/>
    <w:rsid w:val="002139BC"/>
    <w:rsid w:val="00213C23"/>
    <w:rsid w:val="00213F53"/>
    <w:rsid w:val="00214368"/>
    <w:rsid w:val="002143AF"/>
    <w:rsid w:val="0021446E"/>
    <w:rsid w:val="00214911"/>
    <w:rsid w:val="00214F4B"/>
    <w:rsid w:val="002152B8"/>
    <w:rsid w:val="00215AB1"/>
    <w:rsid w:val="00215C37"/>
    <w:rsid w:val="0021633E"/>
    <w:rsid w:val="00216559"/>
    <w:rsid w:val="002165B0"/>
    <w:rsid w:val="0021696A"/>
    <w:rsid w:val="00216BB5"/>
    <w:rsid w:val="00216C93"/>
    <w:rsid w:val="00216F55"/>
    <w:rsid w:val="00217897"/>
    <w:rsid w:val="00217E25"/>
    <w:rsid w:val="00220845"/>
    <w:rsid w:val="0022097D"/>
    <w:rsid w:val="00220BAF"/>
    <w:rsid w:val="00220F52"/>
    <w:rsid w:val="002212FF"/>
    <w:rsid w:val="0022168B"/>
    <w:rsid w:val="00221729"/>
    <w:rsid w:val="00221D66"/>
    <w:rsid w:val="00221F50"/>
    <w:rsid w:val="002222C0"/>
    <w:rsid w:val="0022288A"/>
    <w:rsid w:val="00222B43"/>
    <w:rsid w:val="00222DCE"/>
    <w:rsid w:val="00222F9D"/>
    <w:rsid w:val="0022306E"/>
    <w:rsid w:val="002238CC"/>
    <w:rsid w:val="00223A49"/>
    <w:rsid w:val="00223D13"/>
    <w:rsid w:val="00223D1D"/>
    <w:rsid w:val="00223DE9"/>
    <w:rsid w:val="00223EE5"/>
    <w:rsid w:val="00224CE6"/>
    <w:rsid w:val="0022599E"/>
    <w:rsid w:val="00225E20"/>
    <w:rsid w:val="0022685D"/>
    <w:rsid w:val="00226C50"/>
    <w:rsid w:val="00227177"/>
    <w:rsid w:val="002274E0"/>
    <w:rsid w:val="0022752F"/>
    <w:rsid w:val="00227676"/>
    <w:rsid w:val="002278EF"/>
    <w:rsid w:val="00227F82"/>
    <w:rsid w:val="00230720"/>
    <w:rsid w:val="00230850"/>
    <w:rsid w:val="00230F24"/>
    <w:rsid w:val="00230FBF"/>
    <w:rsid w:val="00231245"/>
    <w:rsid w:val="002313F4"/>
    <w:rsid w:val="00231518"/>
    <w:rsid w:val="0023174C"/>
    <w:rsid w:val="00231D8B"/>
    <w:rsid w:val="00231D94"/>
    <w:rsid w:val="00231E8A"/>
    <w:rsid w:val="00231ECB"/>
    <w:rsid w:val="002324F5"/>
    <w:rsid w:val="00232AD6"/>
    <w:rsid w:val="00232F39"/>
    <w:rsid w:val="00233028"/>
    <w:rsid w:val="00233057"/>
    <w:rsid w:val="00233946"/>
    <w:rsid w:val="00233B2E"/>
    <w:rsid w:val="00233C47"/>
    <w:rsid w:val="00233EAF"/>
    <w:rsid w:val="00233F3A"/>
    <w:rsid w:val="00233FF5"/>
    <w:rsid w:val="0023460B"/>
    <w:rsid w:val="00234693"/>
    <w:rsid w:val="002346AA"/>
    <w:rsid w:val="00234760"/>
    <w:rsid w:val="0023477F"/>
    <w:rsid w:val="00234820"/>
    <w:rsid w:val="00234AA5"/>
    <w:rsid w:val="00234D3F"/>
    <w:rsid w:val="00235DD6"/>
    <w:rsid w:val="00236434"/>
    <w:rsid w:val="002364F0"/>
    <w:rsid w:val="00236541"/>
    <w:rsid w:val="002367BD"/>
    <w:rsid w:val="00236DB4"/>
    <w:rsid w:val="00236DB9"/>
    <w:rsid w:val="00236FC3"/>
    <w:rsid w:val="00237121"/>
    <w:rsid w:val="00237B0A"/>
    <w:rsid w:val="00237D68"/>
    <w:rsid w:val="002404AE"/>
    <w:rsid w:val="002409F7"/>
    <w:rsid w:val="00240AB4"/>
    <w:rsid w:val="0024106C"/>
    <w:rsid w:val="002412B9"/>
    <w:rsid w:val="00241F26"/>
    <w:rsid w:val="002420CB"/>
    <w:rsid w:val="0024215B"/>
    <w:rsid w:val="00242291"/>
    <w:rsid w:val="002424D6"/>
    <w:rsid w:val="00242725"/>
    <w:rsid w:val="00242BA9"/>
    <w:rsid w:val="00242CB8"/>
    <w:rsid w:val="00242D17"/>
    <w:rsid w:val="0024301B"/>
    <w:rsid w:val="0024331B"/>
    <w:rsid w:val="00243699"/>
    <w:rsid w:val="002438E4"/>
    <w:rsid w:val="00243A57"/>
    <w:rsid w:val="00243CDC"/>
    <w:rsid w:val="00243CE1"/>
    <w:rsid w:val="00244AD8"/>
    <w:rsid w:val="00245B8D"/>
    <w:rsid w:val="00245DC0"/>
    <w:rsid w:val="00245E3C"/>
    <w:rsid w:val="00246013"/>
    <w:rsid w:val="00246241"/>
    <w:rsid w:val="00246396"/>
    <w:rsid w:val="0024713C"/>
    <w:rsid w:val="00247529"/>
    <w:rsid w:val="0024775E"/>
    <w:rsid w:val="00247A37"/>
    <w:rsid w:val="00247A9A"/>
    <w:rsid w:val="00247CCD"/>
    <w:rsid w:val="00247D07"/>
    <w:rsid w:val="002501C1"/>
    <w:rsid w:val="00250321"/>
    <w:rsid w:val="0025048E"/>
    <w:rsid w:val="00250A7B"/>
    <w:rsid w:val="00250D9D"/>
    <w:rsid w:val="0025122F"/>
    <w:rsid w:val="0025153F"/>
    <w:rsid w:val="002515C6"/>
    <w:rsid w:val="0025180B"/>
    <w:rsid w:val="00251914"/>
    <w:rsid w:val="00251944"/>
    <w:rsid w:val="002523BB"/>
    <w:rsid w:val="0025246D"/>
    <w:rsid w:val="00252519"/>
    <w:rsid w:val="00252D7F"/>
    <w:rsid w:val="00252E28"/>
    <w:rsid w:val="0025323D"/>
    <w:rsid w:val="00253D6F"/>
    <w:rsid w:val="00253D9D"/>
    <w:rsid w:val="00253E06"/>
    <w:rsid w:val="00253F76"/>
    <w:rsid w:val="00254A47"/>
    <w:rsid w:val="00254B78"/>
    <w:rsid w:val="00254F02"/>
    <w:rsid w:val="00254FE4"/>
    <w:rsid w:val="0025511C"/>
    <w:rsid w:val="00255235"/>
    <w:rsid w:val="00255B01"/>
    <w:rsid w:val="00255F1E"/>
    <w:rsid w:val="0025653D"/>
    <w:rsid w:val="00256CEE"/>
    <w:rsid w:val="00257437"/>
    <w:rsid w:val="0025755D"/>
    <w:rsid w:val="0026063F"/>
    <w:rsid w:val="0026108D"/>
    <w:rsid w:val="00261288"/>
    <w:rsid w:val="00261424"/>
    <w:rsid w:val="00261468"/>
    <w:rsid w:val="002616F6"/>
    <w:rsid w:val="00261862"/>
    <w:rsid w:val="00261E35"/>
    <w:rsid w:val="002625C8"/>
    <w:rsid w:val="0026286E"/>
    <w:rsid w:val="0026297F"/>
    <w:rsid w:val="00262BE9"/>
    <w:rsid w:val="002632DF"/>
    <w:rsid w:val="0026337D"/>
    <w:rsid w:val="00263A2D"/>
    <w:rsid w:val="00263BBF"/>
    <w:rsid w:val="00263D2C"/>
    <w:rsid w:val="00263EED"/>
    <w:rsid w:val="002643AC"/>
    <w:rsid w:val="00264E2B"/>
    <w:rsid w:val="002651C7"/>
    <w:rsid w:val="00265470"/>
    <w:rsid w:val="002656A3"/>
    <w:rsid w:val="00265CE7"/>
    <w:rsid w:val="00266083"/>
    <w:rsid w:val="00266290"/>
    <w:rsid w:val="0026676B"/>
    <w:rsid w:val="00266F39"/>
    <w:rsid w:val="0026747C"/>
    <w:rsid w:val="00267A1C"/>
    <w:rsid w:val="00267BAA"/>
    <w:rsid w:val="00267BDB"/>
    <w:rsid w:val="00267D29"/>
    <w:rsid w:val="00267DE3"/>
    <w:rsid w:val="0027000D"/>
    <w:rsid w:val="0027116F"/>
    <w:rsid w:val="002711AC"/>
    <w:rsid w:val="002714BA"/>
    <w:rsid w:val="002715D3"/>
    <w:rsid w:val="0027180F"/>
    <w:rsid w:val="00271823"/>
    <w:rsid w:val="00271EB4"/>
    <w:rsid w:val="00272715"/>
    <w:rsid w:val="002727B2"/>
    <w:rsid w:val="00272897"/>
    <w:rsid w:val="00272C28"/>
    <w:rsid w:val="00272F5E"/>
    <w:rsid w:val="0027339B"/>
    <w:rsid w:val="00273674"/>
    <w:rsid w:val="002738A6"/>
    <w:rsid w:val="002739DC"/>
    <w:rsid w:val="00273BC4"/>
    <w:rsid w:val="00273F15"/>
    <w:rsid w:val="0027400E"/>
    <w:rsid w:val="002740A0"/>
    <w:rsid w:val="0027456B"/>
    <w:rsid w:val="002745C9"/>
    <w:rsid w:val="002748A3"/>
    <w:rsid w:val="002749B5"/>
    <w:rsid w:val="00274F06"/>
    <w:rsid w:val="0027591B"/>
    <w:rsid w:val="00275A2A"/>
    <w:rsid w:val="00275C74"/>
    <w:rsid w:val="00275C9C"/>
    <w:rsid w:val="002760AF"/>
    <w:rsid w:val="0027676F"/>
    <w:rsid w:val="0027725F"/>
    <w:rsid w:val="00277475"/>
    <w:rsid w:val="00277580"/>
    <w:rsid w:val="0027769E"/>
    <w:rsid w:val="00277719"/>
    <w:rsid w:val="0027786F"/>
    <w:rsid w:val="00277D33"/>
    <w:rsid w:val="00280398"/>
    <w:rsid w:val="00280560"/>
    <w:rsid w:val="00280573"/>
    <w:rsid w:val="00280F2A"/>
    <w:rsid w:val="00280FD3"/>
    <w:rsid w:val="002810AC"/>
    <w:rsid w:val="002810CD"/>
    <w:rsid w:val="0028185D"/>
    <w:rsid w:val="002828AB"/>
    <w:rsid w:val="002829C6"/>
    <w:rsid w:val="0028321B"/>
    <w:rsid w:val="002832B4"/>
    <w:rsid w:val="00283D94"/>
    <w:rsid w:val="00284289"/>
    <w:rsid w:val="002844D9"/>
    <w:rsid w:val="00284575"/>
    <w:rsid w:val="00284672"/>
    <w:rsid w:val="002849D4"/>
    <w:rsid w:val="00284D16"/>
    <w:rsid w:val="002853B6"/>
    <w:rsid w:val="002855A9"/>
    <w:rsid w:val="00285603"/>
    <w:rsid w:val="00285D4D"/>
    <w:rsid w:val="00285EEF"/>
    <w:rsid w:val="00285FD7"/>
    <w:rsid w:val="00286071"/>
    <w:rsid w:val="00286088"/>
    <w:rsid w:val="00286430"/>
    <w:rsid w:val="002864FC"/>
    <w:rsid w:val="0028692B"/>
    <w:rsid w:val="00286B44"/>
    <w:rsid w:val="00287057"/>
    <w:rsid w:val="002873BA"/>
    <w:rsid w:val="00287433"/>
    <w:rsid w:val="002876DB"/>
    <w:rsid w:val="00287AD4"/>
    <w:rsid w:val="00287D17"/>
    <w:rsid w:val="00287E65"/>
    <w:rsid w:val="00287EA5"/>
    <w:rsid w:val="002903A7"/>
    <w:rsid w:val="00290711"/>
    <w:rsid w:val="00290A36"/>
    <w:rsid w:val="00290B54"/>
    <w:rsid w:val="002914C3"/>
    <w:rsid w:val="00291BE2"/>
    <w:rsid w:val="002921DC"/>
    <w:rsid w:val="002921F7"/>
    <w:rsid w:val="0029246D"/>
    <w:rsid w:val="002925EB"/>
    <w:rsid w:val="00292ABB"/>
    <w:rsid w:val="00292BC2"/>
    <w:rsid w:val="002935B6"/>
    <w:rsid w:val="00293693"/>
    <w:rsid w:val="002937CB"/>
    <w:rsid w:val="002941E4"/>
    <w:rsid w:val="00294265"/>
    <w:rsid w:val="00294351"/>
    <w:rsid w:val="002943F5"/>
    <w:rsid w:val="0029467A"/>
    <w:rsid w:val="002946AF"/>
    <w:rsid w:val="002947AD"/>
    <w:rsid w:val="00294983"/>
    <w:rsid w:val="00295068"/>
    <w:rsid w:val="002956AF"/>
    <w:rsid w:val="00295800"/>
    <w:rsid w:val="0029596A"/>
    <w:rsid w:val="00296018"/>
    <w:rsid w:val="00296075"/>
    <w:rsid w:val="00296138"/>
    <w:rsid w:val="00296591"/>
    <w:rsid w:val="00296C5E"/>
    <w:rsid w:val="0029741B"/>
    <w:rsid w:val="0029770A"/>
    <w:rsid w:val="00297732"/>
    <w:rsid w:val="002979E6"/>
    <w:rsid w:val="00297BCB"/>
    <w:rsid w:val="00297FA5"/>
    <w:rsid w:val="002A02BD"/>
    <w:rsid w:val="002A03F5"/>
    <w:rsid w:val="002A07CA"/>
    <w:rsid w:val="002A088B"/>
    <w:rsid w:val="002A0CC7"/>
    <w:rsid w:val="002A0E99"/>
    <w:rsid w:val="002A1370"/>
    <w:rsid w:val="002A14D2"/>
    <w:rsid w:val="002A1710"/>
    <w:rsid w:val="002A1F88"/>
    <w:rsid w:val="002A2181"/>
    <w:rsid w:val="002A2264"/>
    <w:rsid w:val="002A2420"/>
    <w:rsid w:val="002A25D6"/>
    <w:rsid w:val="002A2653"/>
    <w:rsid w:val="002A2742"/>
    <w:rsid w:val="002A2FD9"/>
    <w:rsid w:val="002A3253"/>
    <w:rsid w:val="002A32BF"/>
    <w:rsid w:val="002A39D9"/>
    <w:rsid w:val="002A43EC"/>
    <w:rsid w:val="002A476A"/>
    <w:rsid w:val="002A499F"/>
    <w:rsid w:val="002A5B20"/>
    <w:rsid w:val="002A5EB4"/>
    <w:rsid w:val="002A6508"/>
    <w:rsid w:val="002A6693"/>
    <w:rsid w:val="002A705B"/>
    <w:rsid w:val="002A73C6"/>
    <w:rsid w:val="002A73FE"/>
    <w:rsid w:val="002A7EFA"/>
    <w:rsid w:val="002A7F4E"/>
    <w:rsid w:val="002B07DC"/>
    <w:rsid w:val="002B0B38"/>
    <w:rsid w:val="002B0E99"/>
    <w:rsid w:val="002B1215"/>
    <w:rsid w:val="002B1257"/>
    <w:rsid w:val="002B15A1"/>
    <w:rsid w:val="002B15E0"/>
    <w:rsid w:val="002B17C4"/>
    <w:rsid w:val="002B1ACF"/>
    <w:rsid w:val="002B1B1E"/>
    <w:rsid w:val="002B1F58"/>
    <w:rsid w:val="002B2186"/>
    <w:rsid w:val="002B223B"/>
    <w:rsid w:val="002B2575"/>
    <w:rsid w:val="002B2E4D"/>
    <w:rsid w:val="002B2E50"/>
    <w:rsid w:val="002B3308"/>
    <w:rsid w:val="002B342E"/>
    <w:rsid w:val="002B3665"/>
    <w:rsid w:val="002B3C5C"/>
    <w:rsid w:val="002B3E96"/>
    <w:rsid w:val="002B40C5"/>
    <w:rsid w:val="002B4279"/>
    <w:rsid w:val="002B4B3B"/>
    <w:rsid w:val="002B50BE"/>
    <w:rsid w:val="002B5558"/>
    <w:rsid w:val="002B5603"/>
    <w:rsid w:val="002B57D9"/>
    <w:rsid w:val="002B5BB2"/>
    <w:rsid w:val="002B5D3C"/>
    <w:rsid w:val="002B5DBF"/>
    <w:rsid w:val="002B6038"/>
    <w:rsid w:val="002B66B0"/>
    <w:rsid w:val="002B6D6B"/>
    <w:rsid w:val="002B6E49"/>
    <w:rsid w:val="002B754A"/>
    <w:rsid w:val="002B788B"/>
    <w:rsid w:val="002B7C1D"/>
    <w:rsid w:val="002C01EB"/>
    <w:rsid w:val="002C0431"/>
    <w:rsid w:val="002C0F2C"/>
    <w:rsid w:val="002C14A7"/>
    <w:rsid w:val="002C1B6A"/>
    <w:rsid w:val="002C261F"/>
    <w:rsid w:val="002C2C8A"/>
    <w:rsid w:val="002C327D"/>
    <w:rsid w:val="002C34B0"/>
    <w:rsid w:val="002C3626"/>
    <w:rsid w:val="002C36D8"/>
    <w:rsid w:val="002C3FF7"/>
    <w:rsid w:val="002C45DE"/>
    <w:rsid w:val="002C47F0"/>
    <w:rsid w:val="002C497B"/>
    <w:rsid w:val="002C4B5A"/>
    <w:rsid w:val="002C4CEF"/>
    <w:rsid w:val="002C4DAB"/>
    <w:rsid w:val="002C5189"/>
    <w:rsid w:val="002C55A9"/>
    <w:rsid w:val="002C5ECF"/>
    <w:rsid w:val="002C6284"/>
    <w:rsid w:val="002C63CA"/>
    <w:rsid w:val="002C646A"/>
    <w:rsid w:val="002C659B"/>
    <w:rsid w:val="002C6973"/>
    <w:rsid w:val="002C6BF6"/>
    <w:rsid w:val="002C6C56"/>
    <w:rsid w:val="002C6F09"/>
    <w:rsid w:val="002C7644"/>
    <w:rsid w:val="002D01B6"/>
    <w:rsid w:val="002D02E9"/>
    <w:rsid w:val="002D0503"/>
    <w:rsid w:val="002D06ED"/>
    <w:rsid w:val="002D06EF"/>
    <w:rsid w:val="002D071C"/>
    <w:rsid w:val="002D09F5"/>
    <w:rsid w:val="002D13D8"/>
    <w:rsid w:val="002D146E"/>
    <w:rsid w:val="002D1583"/>
    <w:rsid w:val="002D15B0"/>
    <w:rsid w:val="002D19B7"/>
    <w:rsid w:val="002D1C71"/>
    <w:rsid w:val="002D1D1E"/>
    <w:rsid w:val="002D1F04"/>
    <w:rsid w:val="002D1F5F"/>
    <w:rsid w:val="002D2F41"/>
    <w:rsid w:val="002D39C3"/>
    <w:rsid w:val="002D3A7F"/>
    <w:rsid w:val="002D3CB5"/>
    <w:rsid w:val="002D4162"/>
    <w:rsid w:val="002D477B"/>
    <w:rsid w:val="002D4C46"/>
    <w:rsid w:val="002D4CA6"/>
    <w:rsid w:val="002D525F"/>
    <w:rsid w:val="002D5B58"/>
    <w:rsid w:val="002D5BE7"/>
    <w:rsid w:val="002D60AD"/>
    <w:rsid w:val="002D61B0"/>
    <w:rsid w:val="002D61F8"/>
    <w:rsid w:val="002D667F"/>
    <w:rsid w:val="002D70DD"/>
    <w:rsid w:val="002D7505"/>
    <w:rsid w:val="002D7942"/>
    <w:rsid w:val="002D7C1B"/>
    <w:rsid w:val="002E0097"/>
    <w:rsid w:val="002E01E9"/>
    <w:rsid w:val="002E0308"/>
    <w:rsid w:val="002E0F8D"/>
    <w:rsid w:val="002E12DE"/>
    <w:rsid w:val="002E1570"/>
    <w:rsid w:val="002E1DA4"/>
    <w:rsid w:val="002E1E1F"/>
    <w:rsid w:val="002E2E1A"/>
    <w:rsid w:val="002E31EA"/>
    <w:rsid w:val="002E35FA"/>
    <w:rsid w:val="002E3DA8"/>
    <w:rsid w:val="002E3F8B"/>
    <w:rsid w:val="002E4D45"/>
    <w:rsid w:val="002E527E"/>
    <w:rsid w:val="002E5464"/>
    <w:rsid w:val="002E5A56"/>
    <w:rsid w:val="002E5B24"/>
    <w:rsid w:val="002E658A"/>
    <w:rsid w:val="002E6A01"/>
    <w:rsid w:val="002E716C"/>
    <w:rsid w:val="002E74BA"/>
    <w:rsid w:val="002E79DA"/>
    <w:rsid w:val="002E7CE4"/>
    <w:rsid w:val="002E7DAB"/>
    <w:rsid w:val="002F0093"/>
    <w:rsid w:val="002F00B8"/>
    <w:rsid w:val="002F0732"/>
    <w:rsid w:val="002F0D70"/>
    <w:rsid w:val="002F0FEC"/>
    <w:rsid w:val="002F16A6"/>
    <w:rsid w:val="002F1814"/>
    <w:rsid w:val="002F1881"/>
    <w:rsid w:val="002F1BE1"/>
    <w:rsid w:val="002F228C"/>
    <w:rsid w:val="002F23D4"/>
    <w:rsid w:val="002F29D6"/>
    <w:rsid w:val="002F3263"/>
    <w:rsid w:val="002F3959"/>
    <w:rsid w:val="002F396A"/>
    <w:rsid w:val="002F3972"/>
    <w:rsid w:val="002F3996"/>
    <w:rsid w:val="002F3DEE"/>
    <w:rsid w:val="002F3FF7"/>
    <w:rsid w:val="002F473E"/>
    <w:rsid w:val="002F4A4B"/>
    <w:rsid w:val="002F4ABB"/>
    <w:rsid w:val="002F4DA2"/>
    <w:rsid w:val="002F5135"/>
    <w:rsid w:val="002F5AAF"/>
    <w:rsid w:val="002F5AC8"/>
    <w:rsid w:val="002F5E0D"/>
    <w:rsid w:val="002F5E55"/>
    <w:rsid w:val="002F601F"/>
    <w:rsid w:val="002F6240"/>
    <w:rsid w:val="002F62DE"/>
    <w:rsid w:val="002F6682"/>
    <w:rsid w:val="002F6B54"/>
    <w:rsid w:val="002F6BC5"/>
    <w:rsid w:val="002F6DB5"/>
    <w:rsid w:val="002F7616"/>
    <w:rsid w:val="002F770B"/>
    <w:rsid w:val="002F77E3"/>
    <w:rsid w:val="002F7C38"/>
    <w:rsid w:val="002F7D38"/>
    <w:rsid w:val="003002FF"/>
    <w:rsid w:val="0030045E"/>
    <w:rsid w:val="00300799"/>
    <w:rsid w:val="003012B7"/>
    <w:rsid w:val="00301385"/>
    <w:rsid w:val="00301561"/>
    <w:rsid w:val="00301C5E"/>
    <w:rsid w:val="00301D9A"/>
    <w:rsid w:val="003023A4"/>
    <w:rsid w:val="003023FB"/>
    <w:rsid w:val="00302E6B"/>
    <w:rsid w:val="00303CB4"/>
    <w:rsid w:val="00303E1E"/>
    <w:rsid w:val="00303E4E"/>
    <w:rsid w:val="003040BA"/>
    <w:rsid w:val="0030442F"/>
    <w:rsid w:val="003044CE"/>
    <w:rsid w:val="003044D2"/>
    <w:rsid w:val="00304A80"/>
    <w:rsid w:val="00304EF7"/>
    <w:rsid w:val="00305140"/>
    <w:rsid w:val="00305386"/>
    <w:rsid w:val="003055E5"/>
    <w:rsid w:val="0030573C"/>
    <w:rsid w:val="0030591D"/>
    <w:rsid w:val="00305DD8"/>
    <w:rsid w:val="00306096"/>
    <w:rsid w:val="003068C5"/>
    <w:rsid w:val="00306B99"/>
    <w:rsid w:val="003071B7"/>
    <w:rsid w:val="003075BF"/>
    <w:rsid w:val="003077DC"/>
    <w:rsid w:val="0030792E"/>
    <w:rsid w:val="003106DD"/>
    <w:rsid w:val="003108B4"/>
    <w:rsid w:val="00310AA6"/>
    <w:rsid w:val="00310B05"/>
    <w:rsid w:val="00310BF4"/>
    <w:rsid w:val="00311383"/>
    <w:rsid w:val="0031195F"/>
    <w:rsid w:val="003119F8"/>
    <w:rsid w:val="00311A00"/>
    <w:rsid w:val="00311CFD"/>
    <w:rsid w:val="0031217F"/>
    <w:rsid w:val="003122A0"/>
    <w:rsid w:val="0031254D"/>
    <w:rsid w:val="00312819"/>
    <w:rsid w:val="003129E1"/>
    <w:rsid w:val="003129F0"/>
    <w:rsid w:val="00312C5C"/>
    <w:rsid w:val="00312E77"/>
    <w:rsid w:val="0031310A"/>
    <w:rsid w:val="003132BA"/>
    <w:rsid w:val="003139F2"/>
    <w:rsid w:val="00313FF2"/>
    <w:rsid w:val="003141B1"/>
    <w:rsid w:val="00314398"/>
    <w:rsid w:val="00314FD4"/>
    <w:rsid w:val="0031520A"/>
    <w:rsid w:val="003155D0"/>
    <w:rsid w:val="00315954"/>
    <w:rsid w:val="00315A1F"/>
    <w:rsid w:val="00315A60"/>
    <w:rsid w:val="00316024"/>
    <w:rsid w:val="0031604D"/>
    <w:rsid w:val="003163FF"/>
    <w:rsid w:val="00316820"/>
    <w:rsid w:val="00316899"/>
    <w:rsid w:val="00317216"/>
    <w:rsid w:val="00317307"/>
    <w:rsid w:val="00317BC8"/>
    <w:rsid w:val="00317E74"/>
    <w:rsid w:val="00317E75"/>
    <w:rsid w:val="003200DF"/>
    <w:rsid w:val="00320842"/>
    <w:rsid w:val="003209B4"/>
    <w:rsid w:val="003209D1"/>
    <w:rsid w:val="00320ACE"/>
    <w:rsid w:val="00320C0E"/>
    <w:rsid w:val="00320C12"/>
    <w:rsid w:val="00320C3D"/>
    <w:rsid w:val="00320CEF"/>
    <w:rsid w:val="00320F94"/>
    <w:rsid w:val="0032120F"/>
    <w:rsid w:val="00321217"/>
    <w:rsid w:val="0032132D"/>
    <w:rsid w:val="0032153C"/>
    <w:rsid w:val="003218D2"/>
    <w:rsid w:val="0032192C"/>
    <w:rsid w:val="00321993"/>
    <w:rsid w:val="00321E0D"/>
    <w:rsid w:val="003220C0"/>
    <w:rsid w:val="00322348"/>
    <w:rsid w:val="00322623"/>
    <w:rsid w:val="00322660"/>
    <w:rsid w:val="00322C34"/>
    <w:rsid w:val="0032309A"/>
    <w:rsid w:val="003235AD"/>
    <w:rsid w:val="0032394A"/>
    <w:rsid w:val="00323B61"/>
    <w:rsid w:val="00324072"/>
    <w:rsid w:val="00324075"/>
    <w:rsid w:val="0032439B"/>
    <w:rsid w:val="00324699"/>
    <w:rsid w:val="003249B6"/>
    <w:rsid w:val="00324B1F"/>
    <w:rsid w:val="0032524A"/>
    <w:rsid w:val="00325831"/>
    <w:rsid w:val="00325DC4"/>
    <w:rsid w:val="00325E35"/>
    <w:rsid w:val="003261C6"/>
    <w:rsid w:val="0032637A"/>
    <w:rsid w:val="00326B78"/>
    <w:rsid w:val="00326DE4"/>
    <w:rsid w:val="00327D5A"/>
    <w:rsid w:val="00327E0F"/>
    <w:rsid w:val="003301C0"/>
    <w:rsid w:val="00330330"/>
    <w:rsid w:val="00331520"/>
    <w:rsid w:val="00331672"/>
    <w:rsid w:val="00331D48"/>
    <w:rsid w:val="00331E76"/>
    <w:rsid w:val="00332088"/>
    <w:rsid w:val="003320A7"/>
    <w:rsid w:val="003325B6"/>
    <w:rsid w:val="00332AE0"/>
    <w:rsid w:val="00332C38"/>
    <w:rsid w:val="00332EB0"/>
    <w:rsid w:val="00332F7E"/>
    <w:rsid w:val="0033313A"/>
    <w:rsid w:val="00333388"/>
    <w:rsid w:val="003333E7"/>
    <w:rsid w:val="00333EBF"/>
    <w:rsid w:val="003344BB"/>
    <w:rsid w:val="00334E79"/>
    <w:rsid w:val="00334F7C"/>
    <w:rsid w:val="003353B3"/>
    <w:rsid w:val="003353F5"/>
    <w:rsid w:val="00335772"/>
    <w:rsid w:val="0033580A"/>
    <w:rsid w:val="0033590B"/>
    <w:rsid w:val="00335B11"/>
    <w:rsid w:val="00335D21"/>
    <w:rsid w:val="00335FDF"/>
    <w:rsid w:val="00336451"/>
    <w:rsid w:val="00336731"/>
    <w:rsid w:val="003367DA"/>
    <w:rsid w:val="00336A30"/>
    <w:rsid w:val="00336EF7"/>
    <w:rsid w:val="00336F59"/>
    <w:rsid w:val="003371FB"/>
    <w:rsid w:val="003377C3"/>
    <w:rsid w:val="003377EF"/>
    <w:rsid w:val="00337A25"/>
    <w:rsid w:val="00337FF9"/>
    <w:rsid w:val="003400CF"/>
    <w:rsid w:val="003401AA"/>
    <w:rsid w:val="003403C3"/>
    <w:rsid w:val="00340718"/>
    <w:rsid w:val="0034073B"/>
    <w:rsid w:val="003407F0"/>
    <w:rsid w:val="003408C8"/>
    <w:rsid w:val="0034092E"/>
    <w:rsid w:val="003409FA"/>
    <w:rsid w:val="0034112D"/>
    <w:rsid w:val="00341260"/>
    <w:rsid w:val="003413AC"/>
    <w:rsid w:val="00341A47"/>
    <w:rsid w:val="00341A81"/>
    <w:rsid w:val="003420BA"/>
    <w:rsid w:val="0034255B"/>
    <w:rsid w:val="00342603"/>
    <w:rsid w:val="00342861"/>
    <w:rsid w:val="003428B3"/>
    <w:rsid w:val="0034297C"/>
    <w:rsid w:val="003429BD"/>
    <w:rsid w:val="00343347"/>
    <w:rsid w:val="0034391C"/>
    <w:rsid w:val="00343D7A"/>
    <w:rsid w:val="00344152"/>
    <w:rsid w:val="00344195"/>
    <w:rsid w:val="00345036"/>
    <w:rsid w:val="0034559E"/>
    <w:rsid w:val="003460C1"/>
    <w:rsid w:val="00346235"/>
    <w:rsid w:val="00346305"/>
    <w:rsid w:val="003469C4"/>
    <w:rsid w:val="00347066"/>
    <w:rsid w:val="003473BE"/>
    <w:rsid w:val="00347454"/>
    <w:rsid w:val="00347AA3"/>
    <w:rsid w:val="00347EA1"/>
    <w:rsid w:val="00347F8B"/>
    <w:rsid w:val="0035010C"/>
    <w:rsid w:val="0035016C"/>
    <w:rsid w:val="00350315"/>
    <w:rsid w:val="00350645"/>
    <w:rsid w:val="003509D8"/>
    <w:rsid w:val="00350C1D"/>
    <w:rsid w:val="00350F9C"/>
    <w:rsid w:val="0035138A"/>
    <w:rsid w:val="00351694"/>
    <w:rsid w:val="0035178F"/>
    <w:rsid w:val="003517FA"/>
    <w:rsid w:val="00351EF5"/>
    <w:rsid w:val="00351FC9"/>
    <w:rsid w:val="00352550"/>
    <w:rsid w:val="003528C6"/>
    <w:rsid w:val="00352B51"/>
    <w:rsid w:val="00352C8A"/>
    <w:rsid w:val="00352D97"/>
    <w:rsid w:val="00352F9F"/>
    <w:rsid w:val="00353190"/>
    <w:rsid w:val="0035343D"/>
    <w:rsid w:val="00353B85"/>
    <w:rsid w:val="00354235"/>
    <w:rsid w:val="00354515"/>
    <w:rsid w:val="00354C2F"/>
    <w:rsid w:val="00354D7F"/>
    <w:rsid w:val="00354EA4"/>
    <w:rsid w:val="00355537"/>
    <w:rsid w:val="0035597E"/>
    <w:rsid w:val="00355AD0"/>
    <w:rsid w:val="00356381"/>
    <w:rsid w:val="00356531"/>
    <w:rsid w:val="003567E4"/>
    <w:rsid w:val="0035718A"/>
    <w:rsid w:val="00357789"/>
    <w:rsid w:val="00357790"/>
    <w:rsid w:val="00357F81"/>
    <w:rsid w:val="00357FC3"/>
    <w:rsid w:val="00360385"/>
    <w:rsid w:val="00360604"/>
    <w:rsid w:val="00360739"/>
    <w:rsid w:val="003609F4"/>
    <w:rsid w:val="00360F98"/>
    <w:rsid w:val="00361290"/>
    <w:rsid w:val="00361339"/>
    <w:rsid w:val="003613CB"/>
    <w:rsid w:val="0036181E"/>
    <w:rsid w:val="00361C8E"/>
    <w:rsid w:val="0036205B"/>
    <w:rsid w:val="00362094"/>
    <w:rsid w:val="003620C7"/>
    <w:rsid w:val="00362361"/>
    <w:rsid w:val="0036238F"/>
    <w:rsid w:val="003628CF"/>
    <w:rsid w:val="00362CC0"/>
    <w:rsid w:val="00362D29"/>
    <w:rsid w:val="00362F36"/>
    <w:rsid w:val="00362FC6"/>
    <w:rsid w:val="00362FD7"/>
    <w:rsid w:val="003630E1"/>
    <w:rsid w:val="00363350"/>
    <w:rsid w:val="00363848"/>
    <w:rsid w:val="003638E6"/>
    <w:rsid w:val="003639FB"/>
    <w:rsid w:val="00363A69"/>
    <w:rsid w:val="00363C0A"/>
    <w:rsid w:val="003645D7"/>
    <w:rsid w:val="0036468F"/>
    <w:rsid w:val="0036497A"/>
    <w:rsid w:val="0036498F"/>
    <w:rsid w:val="00365F58"/>
    <w:rsid w:val="0036692D"/>
    <w:rsid w:val="00366A96"/>
    <w:rsid w:val="00366F4E"/>
    <w:rsid w:val="003677D6"/>
    <w:rsid w:val="003677E2"/>
    <w:rsid w:val="00367A57"/>
    <w:rsid w:val="00370134"/>
    <w:rsid w:val="00370452"/>
    <w:rsid w:val="003704E0"/>
    <w:rsid w:val="00370545"/>
    <w:rsid w:val="00370709"/>
    <w:rsid w:val="003708DD"/>
    <w:rsid w:val="003708F8"/>
    <w:rsid w:val="00370D29"/>
    <w:rsid w:val="00370D81"/>
    <w:rsid w:val="00370FFA"/>
    <w:rsid w:val="003710C5"/>
    <w:rsid w:val="0037184F"/>
    <w:rsid w:val="003719CD"/>
    <w:rsid w:val="00371CAB"/>
    <w:rsid w:val="00371F7B"/>
    <w:rsid w:val="0037209F"/>
    <w:rsid w:val="00372A3D"/>
    <w:rsid w:val="00372EBB"/>
    <w:rsid w:val="00372F39"/>
    <w:rsid w:val="0037300B"/>
    <w:rsid w:val="00373455"/>
    <w:rsid w:val="003734DE"/>
    <w:rsid w:val="00373A17"/>
    <w:rsid w:val="00373CC0"/>
    <w:rsid w:val="00373ED3"/>
    <w:rsid w:val="00374064"/>
    <w:rsid w:val="003744CD"/>
    <w:rsid w:val="00374540"/>
    <w:rsid w:val="00375036"/>
    <w:rsid w:val="003754A6"/>
    <w:rsid w:val="003754B7"/>
    <w:rsid w:val="003755C3"/>
    <w:rsid w:val="0037579F"/>
    <w:rsid w:val="00376109"/>
    <w:rsid w:val="003762C0"/>
    <w:rsid w:val="00376419"/>
    <w:rsid w:val="003769E1"/>
    <w:rsid w:val="00376FBB"/>
    <w:rsid w:val="0037721A"/>
    <w:rsid w:val="003774E9"/>
    <w:rsid w:val="003775E1"/>
    <w:rsid w:val="003777F7"/>
    <w:rsid w:val="003778A5"/>
    <w:rsid w:val="003779C7"/>
    <w:rsid w:val="00377A58"/>
    <w:rsid w:val="00377E7A"/>
    <w:rsid w:val="00380038"/>
    <w:rsid w:val="003801AC"/>
    <w:rsid w:val="00380C5D"/>
    <w:rsid w:val="00381764"/>
    <w:rsid w:val="003818DA"/>
    <w:rsid w:val="003819AC"/>
    <w:rsid w:val="00381A8E"/>
    <w:rsid w:val="0038202A"/>
    <w:rsid w:val="003820A8"/>
    <w:rsid w:val="0038258B"/>
    <w:rsid w:val="003827A3"/>
    <w:rsid w:val="00382E4B"/>
    <w:rsid w:val="00382E68"/>
    <w:rsid w:val="00383C15"/>
    <w:rsid w:val="00383DDF"/>
    <w:rsid w:val="00383FC8"/>
    <w:rsid w:val="00384556"/>
    <w:rsid w:val="00384FAC"/>
    <w:rsid w:val="00385205"/>
    <w:rsid w:val="00385451"/>
    <w:rsid w:val="00385531"/>
    <w:rsid w:val="00385B3B"/>
    <w:rsid w:val="00385C35"/>
    <w:rsid w:val="00385F83"/>
    <w:rsid w:val="003863CD"/>
    <w:rsid w:val="0038650E"/>
    <w:rsid w:val="003867F9"/>
    <w:rsid w:val="00386903"/>
    <w:rsid w:val="00386AEA"/>
    <w:rsid w:val="00386E60"/>
    <w:rsid w:val="00387047"/>
    <w:rsid w:val="0038746D"/>
    <w:rsid w:val="0038785A"/>
    <w:rsid w:val="00387D85"/>
    <w:rsid w:val="00387E09"/>
    <w:rsid w:val="00387F6C"/>
    <w:rsid w:val="0039011B"/>
    <w:rsid w:val="00390B7B"/>
    <w:rsid w:val="00390C0D"/>
    <w:rsid w:val="00391000"/>
    <w:rsid w:val="003910CB"/>
    <w:rsid w:val="003918DE"/>
    <w:rsid w:val="00391E36"/>
    <w:rsid w:val="003923CF"/>
    <w:rsid w:val="00392E7D"/>
    <w:rsid w:val="00393026"/>
    <w:rsid w:val="003931D4"/>
    <w:rsid w:val="0039357C"/>
    <w:rsid w:val="003935B2"/>
    <w:rsid w:val="00393657"/>
    <w:rsid w:val="00393A9D"/>
    <w:rsid w:val="00393AE0"/>
    <w:rsid w:val="00393D7D"/>
    <w:rsid w:val="00393E7B"/>
    <w:rsid w:val="00393F05"/>
    <w:rsid w:val="003942CD"/>
    <w:rsid w:val="003945F0"/>
    <w:rsid w:val="003952AA"/>
    <w:rsid w:val="003954F8"/>
    <w:rsid w:val="00395776"/>
    <w:rsid w:val="00395AED"/>
    <w:rsid w:val="00395BB4"/>
    <w:rsid w:val="0039609B"/>
    <w:rsid w:val="0039620D"/>
    <w:rsid w:val="003963AB"/>
    <w:rsid w:val="00396A13"/>
    <w:rsid w:val="00397219"/>
    <w:rsid w:val="00397277"/>
    <w:rsid w:val="0039731C"/>
    <w:rsid w:val="00397A5D"/>
    <w:rsid w:val="00397F7F"/>
    <w:rsid w:val="003A0151"/>
    <w:rsid w:val="003A0639"/>
    <w:rsid w:val="003A06DC"/>
    <w:rsid w:val="003A080F"/>
    <w:rsid w:val="003A0F02"/>
    <w:rsid w:val="003A10A6"/>
    <w:rsid w:val="003A1210"/>
    <w:rsid w:val="003A1233"/>
    <w:rsid w:val="003A197A"/>
    <w:rsid w:val="003A1ACA"/>
    <w:rsid w:val="003A1ED2"/>
    <w:rsid w:val="003A2081"/>
    <w:rsid w:val="003A21C6"/>
    <w:rsid w:val="003A243A"/>
    <w:rsid w:val="003A2BFF"/>
    <w:rsid w:val="003A2D84"/>
    <w:rsid w:val="003A2E03"/>
    <w:rsid w:val="003A3219"/>
    <w:rsid w:val="003A3467"/>
    <w:rsid w:val="003A35B8"/>
    <w:rsid w:val="003A36BE"/>
    <w:rsid w:val="003A375B"/>
    <w:rsid w:val="003A384C"/>
    <w:rsid w:val="003A3F47"/>
    <w:rsid w:val="003A404A"/>
    <w:rsid w:val="003A45E9"/>
    <w:rsid w:val="003A4612"/>
    <w:rsid w:val="003A48C7"/>
    <w:rsid w:val="003A4B1A"/>
    <w:rsid w:val="003A4CC4"/>
    <w:rsid w:val="003A5981"/>
    <w:rsid w:val="003A5EC8"/>
    <w:rsid w:val="003A67FF"/>
    <w:rsid w:val="003A6847"/>
    <w:rsid w:val="003A6B5B"/>
    <w:rsid w:val="003A6E1F"/>
    <w:rsid w:val="003A6FBC"/>
    <w:rsid w:val="003A705C"/>
    <w:rsid w:val="003A70A5"/>
    <w:rsid w:val="003A7230"/>
    <w:rsid w:val="003A7D07"/>
    <w:rsid w:val="003B0691"/>
    <w:rsid w:val="003B0759"/>
    <w:rsid w:val="003B0AA5"/>
    <w:rsid w:val="003B0B6D"/>
    <w:rsid w:val="003B10B1"/>
    <w:rsid w:val="003B12E9"/>
    <w:rsid w:val="003B12F6"/>
    <w:rsid w:val="003B133D"/>
    <w:rsid w:val="003B1A01"/>
    <w:rsid w:val="003B2029"/>
    <w:rsid w:val="003B2639"/>
    <w:rsid w:val="003B2764"/>
    <w:rsid w:val="003B2919"/>
    <w:rsid w:val="003B2D74"/>
    <w:rsid w:val="003B31C0"/>
    <w:rsid w:val="003B345F"/>
    <w:rsid w:val="003B34F1"/>
    <w:rsid w:val="003B3B10"/>
    <w:rsid w:val="003B3C4A"/>
    <w:rsid w:val="003B3DD9"/>
    <w:rsid w:val="003B3F27"/>
    <w:rsid w:val="003B4129"/>
    <w:rsid w:val="003B443A"/>
    <w:rsid w:val="003B4E01"/>
    <w:rsid w:val="003B4FD9"/>
    <w:rsid w:val="003B5130"/>
    <w:rsid w:val="003B513E"/>
    <w:rsid w:val="003B51D0"/>
    <w:rsid w:val="003B544A"/>
    <w:rsid w:val="003B5609"/>
    <w:rsid w:val="003B59DC"/>
    <w:rsid w:val="003B5A7E"/>
    <w:rsid w:val="003B5AC8"/>
    <w:rsid w:val="003B5B46"/>
    <w:rsid w:val="003B5DB5"/>
    <w:rsid w:val="003B61FA"/>
    <w:rsid w:val="003B63FB"/>
    <w:rsid w:val="003B643A"/>
    <w:rsid w:val="003B6504"/>
    <w:rsid w:val="003B650B"/>
    <w:rsid w:val="003B6613"/>
    <w:rsid w:val="003B665E"/>
    <w:rsid w:val="003B67E1"/>
    <w:rsid w:val="003B6D95"/>
    <w:rsid w:val="003B7204"/>
    <w:rsid w:val="003B72A7"/>
    <w:rsid w:val="003B734A"/>
    <w:rsid w:val="003B784A"/>
    <w:rsid w:val="003B7BF0"/>
    <w:rsid w:val="003C011E"/>
    <w:rsid w:val="003C0D87"/>
    <w:rsid w:val="003C0E05"/>
    <w:rsid w:val="003C14F4"/>
    <w:rsid w:val="003C173A"/>
    <w:rsid w:val="003C1BD7"/>
    <w:rsid w:val="003C2482"/>
    <w:rsid w:val="003C254C"/>
    <w:rsid w:val="003C2680"/>
    <w:rsid w:val="003C270A"/>
    <w:rsid w:val="003C2ABE"/>
    <w:rsid w:val="003C2B7B"/>
    <w:rsid w:val="003C33AC"/>
    <w:rsid w:val="003C33D1"/>
    <w:rsid w:val="003C3681"/>
    <w:rsid w:val="003C3753"/>
    <w:rsid w:val="003C3A54"/>
    <w:rsid w:val="003C3D54"/>
    <w:rsid w:val="003C3DDA"/>
    <w:rsid w:val="003C3EAE"/>
    <w:rsid w:val="003C408F"/>
    <w:rsid w:val="003C4529"/>
    <w:rsid w:val="003C495B"/>
    <w:rsid w:val="003C5021"/>
    <w:rsid w:val="003C5116"/>
    <w:rsid w:val="003C5C99"/>
    <w:rsid w:val="003C5E08"/>
    <w:rsid w:val="003C603D"/>
    <w:rsid w:val="003C6984"/>
    <w:rsid w:val="003C6C56"/>
    <w:rsid w:val="003C6DEC"/>
    <w:rsid w:val="003C767E"/>
    <w:rsid w:val="003C7733"/>
    <w:rsid w:val="003C773C"/>
    <w:rsid w:val="003C7BC8"/>
    <w:rsid w:val="003C7D52"/>
    <w:rsid w:val="003D0211"/>
    <w:rsid w:val="003D0850"/>
    <w:rsid w:val="003D0CCC"/>
    <w:rsid w:val="003D0D43"/>
    <w:rsid w:val="003D0E84"/>
    <w:rsid w:val="003D1282"/>
    <w:rsid w:val="003D17FB"/>
    <w:rsid w:val="003D1834"/>
    <w:rsid w:val="003D199A"/>
    <w:rsid w:val="003D24AC"/>
    <w:rsid w:val="003D2519"/>
    <w:rsid w:val="003D2D1A"/>
    <w:rsid w:val="003D3477"/>
    <w:rsid w:val="003D35E1"/>
    <w:rsid w:val="003D3837"/>
    <w:rsid w:val="003D3CC9"/>
    <w:rsid w:val="003D3FE0"/>
    <w:rsid w:val="003D3FFA"/>
    <w:rsid w:val="003D40A5"/>
    <w:rsid w:val="003D4458"/>
    <w:rsid w:val="003D47EE"/>
    <w:rsid w:val="003D47FD"/>
    <w:rsid w:val="003D4A9D"/>
    <w:rsid w:val="003D50BC"/>
    <w:rsid w:val="003D6EAD"/>
    <w:rsid w:val="003D731B"/>
    <w:rsid w:val="003D758E"/>
    <w:rsid w:val="003D7BF5"/>
    <w:rsid w:val="003D7DB4"/>
    <w:rsid w:val="003D7DCB"/>
    <w:rsid w:val="003E0C92"/>
    <w:rsid w:val="003E1C11"/>
    <w:rsid w:val="003E2492"/>
    <w:rsid w:val="003E25A6"/>
    <w:rsid w:val="003E2834"/>
    <w:rsid w:val="003E2D08"/>
    <w:rsid w:val="003E2D70"/>
    <w:rsid w:val="003E30A8"/>
    <w:rsid w:val="003E36F6"/>
    <w:rsid w:val="003E3B85"/>
    <w:rsid w:val="003E3BDE"/>
    <w:rsid w:val="003E3C31"/>
    <w:rsid w:val="003E40F7"/>
    <w:rsid w:val="003E4422"/>
    <w:rsid w:val="003E4542"/>
    <w:rsid w:val="003E4639"/>
    <w:rsid w:val="003E4816"/>
    <w:rsid w:val="003E4AB5"/>
    <w:rsid w:val="003E4EA4"/>
    <w:rsid w:val="003E5A7E"/>
    <w:rsid w:val="003E5B6E"/>
    <w:rsid w:val="003E5BA5"/>
    <w:rsid w:val="003E5FB4"/>
    <w:rsid w:val="003E628B"/>
    <w:rsid w:val="003E64BF"/>
    <w:rsid w:val="003E6644"/>
    <w:rsid w:val="003E673D"/>
    <w:rsid w:val="003E674F"/>
    <w:rsid w:val="003E6A58"/>
    <w:rsid w:val="003E6D5C"/>
    <w:rsid w:val="003E6EC3"/>
    <w:rsid w:val="003E6FAF"/>
    <w:rsid w:val="003E72A4"/>
    <w:rsid w:val="003E72B4"/>
    <w:rsid w:val="003E72C3"/>
    <w:rsid w:val="003E7723"/>
    <w:rsid w:val="003E7A7B"/>
    <w:rsid w:val="003E7DF2"/>
    <w:rsid w:val="003F051B"/>
    <w:rsid w:val="003F0651"/>
    <w:rsid w:val="003F08F9"/>
    <w:rsid w:val="003F0907"/>
    <w:rsid w:val="003F0DCB"/>
    <w:rsid w:val="003F0DDF"/>
    <w:rsid w:val="003F0EEB"/>
    <w:rsid w:val="003F0FAF"/>
    <w:rsid w:val="003F1162"/>
    <w:rsid w:val="003F1852"/>
    <w:rsid w:val="003F19AE"/>
    <w:rsid w:val="003F294A"/>
    <w:rsid w:val="003F2A87"/>
    <w:rsid w:val="003F2BCD"/>
    <w:rsid w:val="003F327A"/>
    <w:rsid w:val="003F329D"/>
    <w:rsid w:val="003F359C"/>
    <w:rsid w:val="003F36E8"/>
    <w:rsid w:val="003F3A36"/>
    <w:rsid w:val="003F3A97"/>
    <w:rsid w:val="003F3F15"/>
    <w:rsid w:val="003F4288"/>
    <w:rsid w:val="003F43B8"/>
    <w:rsid w:val="003F4E15"/>
    <w:rsid w:val="003F504E"/>
    <w:rsid w:val="003F54DB"/>
    <w:rsid w:val="003F56DA"/>
    <w:rsid w:val="003F56E5"/>
    <w:rsid w:val="003F5CAE"/>
    <w:rsid w:val="003F5D47"/>
    <w:rsid w:val="003F620A"/>
    <w:rsid w:val="003F62AA"/>
    <w:rsid w:val="003F634D"/>
    <w:rsid w:val="003F6482"/>
    <w:rsid w:val="003F7066"/>
    <w:rsid w:val="003F70A3"/>
    <w:rsid w:val="003F70D8"/>
    <w:rsid w:val="003F72CC"/>
    <w:rsid w:val="003F7BAF"/>
    <w:rsid w:val="003F7DE4"/>
    <w:rsid w:val="003F7FE2"/>
    <w:rsid w:val="00400325"/>
    <w:rsid w:val="00400408"/>
    <w:rsid w:val="00400446"/>
    <w:rsid w:val="00400538"/>
    <w:rsid w:val="004006F1"/>
    <w:rsid w:val="00400963"/>
    <w:rsid w:val="00400E78"/>
    <w:rsid w:val="0040100A"/>
    <w:rsid w:val="004011E0"/>
    <w:rsid w:val="00401250"/>
    <w:rsid w:val="004012B4"/>
    <w:rsid w:val="00401CB3"/>
    <w:rsid w:val="00401E83"/>
    <w:rsid w:val="00401F16"/>
    <w:rsid w:val="004023A4"/>
    <w:rsid w:val="004023E8"/>
    <w:rsid w:val="00402A64"/>
    <w:rsid w:val="00402AF1"/>
    <w:rsid w:val="00402F70"/>
    <w:rsid w:val="00403005"/>
    <w:rsid w:val="0040364A"/>
    <w:rsid w:val="00403662"/>
    <w:rsid w:val="004036A9"/>
    <w:rsid w:val="00403E27"/>
    <w:rsid w:val="00403E53"/>
    <w:rsid w:val="00403E76"/>
    <w:rsid w:val="00404118"/>
    <w:rsid w:val="00404127"/>
    <w:rsid w:val="00404132"/>
    <w:rsid w:val="0040450D"/>
    <w:rsid w:val="004048D9"/>
    <w:rsid w:val="004054D9"/>
    <w:rsid w:val="00405556"/>
    <w:rsid w:val="00405577"/>
    <w:rsid w:val="004057B0"/>
    <w:rsid w:val="004057D5"/>
    <w:rsid w:val="00405933"/>
    <w:rsid w:val="00405D16"/>
    <w:rsid w:val="00406323"/>
    <w:rsid w:val="00406524"/>
    <w:rsid w:val="004067B7"/>
    <w:rsid w:val="00406E6A"/>
    <w:rsid w:val="00407098"/>
    <w:rsid w:val="0040725B"/>
    <w:rsid w:val="00407469"/>
    <w:rsid w:val="00407A58"/>
    <w:rsid w:val="00407B54"/>
    <w:rsid w:val="00407E80"/>
    <w:rsid w:val="004106D2"/>
    <w:rsid w:val="00410941"/>
    <w:rsid w:val="00410B76"/>
    <w:rsid w:val="00411392"/>
    <w:rsid w:val="0041156A"/>
    <w:rsid w:val="00411A54"/>
    <w:rsid w:val="00411B75"/>
    <w:rsid w:val="00411F27"/>
    <w:rsid w:val="00411FFB"/>
    <w:rsid w:val="0041215C"/>
    <w:rsid w:val="004121A8"/>
    <w:rsid w:val="0041229D"/>
    <w:rsid w:val="004125F0"/>
    <w:rsid w:val="00412906"/>
    <w:rsid w:val="00412BAA"/>
    <w:rsid w:val="00412C61"/>
    <w:rsid w:val="00412CD4"/>
    <w:rsid w:val="00413586"/>
    <w:rsid w:val="00413774"/>
    <w:rsid w:val="0041386B"/>
    <w:rsid w:val="004138FA"/>
    <w:rsid w:val="0041391E"/>
    <w:rsid w:val="00413A58"/>
    <w:rsid w:val="00413BFD"/>
    <w:rsid w:val="00413EB8"/>
    <w:rsid w:val="00415064"/>
    <w:rsid w:val="00415238"/>
    <w:rsid w:val="00415245"/>
    <w:rsid w:val="004153FC"/>
    <w:rsid w:val="0041567A"/>
    <w:rsid w:val="00415B79"/>
    <w:rsid w:val="00415BD1"/>
    <w:rsid w:val="00415D3D"/>
    <w:rsid w:val="00415D52"/>
    <w:rsid w:val="004162EF"/>
    <w:rsid w:val="00416506"/>
    <w:rsid w:val="004165A0"/>
    <w:rsid w:val="0041665E"/>
    <w:rsid w:val="00416C69"/>
    <w:rsid w:val="00417110"/>
    <w:rsid w:val="00417518"/>
    <w:rsid w:val="00417A61"/>
    <w:rsid w:val="00417AD7"/>
    <w:rsid w:val="00417DD4"/>
    <w:rsid w:val="00420012"/>
    <w:rsid w:val="00420165"/>
    <w:rsid w:val="00420269"/>
    <w:rsid w:val="0042083E"/>
    <w:rsid w:val="004210C3"/>
    <w:rsid w:val="00421497"/>
    <w:rsid w:val="0042161D"/>
    <w:rsid w:val="00422219"/>
    <w:rsid w:val="004230FC"/>
    <w:rsid w:val="00423440"/>
    <w:rsid w:val="0042357F"/>
    <w:rsid w:val="00423A86"/>
    <w:rsid w:val="00423EC2"/>
    <w:rsid w:val="00423F42"/>
    <w:rsid w:val="0042436C"/>
    <w:rsid w:val="00424762"/>
    <w:rsid w:val="00424E75"/>
    <w:rsid w:val="004255FF"/>
    <w:rsid w:val="00425C19"/>
    <w:rsid w:val="00425F15"/>
    <w:rsid w:val="004260BE"/>
    <w:rsid w:val="004263B0"/>
    <w:rsid w:val="004265BA"/>
    <w:rsid w:val="004269F0"/>
    <w:rsid w:val="00426B00"/>
    <w:rsid w:val="00426C5F"/>
    <w:rsid w:val="0042725C"/>
    <w:rsid w:val="00427413"/>
    <w:rsid w:val="00430174"/>
    <w:rsid w:val="00430413"/>
    <w:rsid w:val="00430778"/>
    <w:rsid w:val="00430BC4"/>
    <w:rsid w:val="00430C12"/>
    <w:rsid w:val="00430CF0"/>
    <w:rsid w:val="00430F99"/>
    <w:rsid w:val="00430FA1"/>
    <w:rsid w:val="00431544"/>
    <w:rsid w:val="004317F0"/>
    <w:rsid w:val="00431A4D"/>
    <w:rsid w:val="00431A7B"/>
    <w:rsid w:val="00431B8E"/>
    <w:rsid w:val="00431EAE"/>
    <w:rsid w:val="00432D02"/>
    <w:rsid w:val="00433014"/>
    <w:rsid w:val="0043318B"/>
    <w:rsid w:val="004332FF"/>
    <w:rsid w:val="00433422"/>
    <w:rsid w:val="00433426"/>
    <w:rsid w:val="00433768"/>
    <w:rsid w:val="004342DA"/>
    <w:rsid w:val="00434A95"/>
    <w:rsid w:val="00434D76"/>
    <w:rsid w:val="00434EB1"/>
    <w:rsid w:val="00435393"/>
    <w:rsid w:val="0043573F"/>
    <w:rsid w:val="004357D8"/>
    <w:rsid w:val="0043582D"/>
    <w:rsid w:val="00435996"/>
    <w:rsid w:val="00435B6F"/>
    <w:rsid w:val="0043602F"/>
    <w:rsid w:val="00436185"/>
    <w:rsid w:val="0043695C"/>
    <w:rsid w:val="00436AE3"/>
    <w:rsid w:val="00436BDC"/>
    <w:rsid w:val="00436FD8"/>
    <w:rsid w:val="00437006"/>
    <w:rsid w:val="00437250"/>
    <w:rsid w:val="00437C26"/>
    <w:rsid w:val="00437DE3"/>
    <w:rsid w:val="004402B7"/>
    <w:rsid w:val="00440375"/>
    <w:rsid w:val="004403ED"/>
    <w:rsid w:val="00440718"/>
    <w:rsid w:val="00440726"/>
    <w:rsid w:val="00441047"/>
    <w:rsid w:val="004415BB"/>
    <w:rsid w:val="004415FC"/>
    <w:rsid w:val="004429C0"/>
    <w:rsid w:val="00442C2D"/>
    <w:rsid w:val="00442CCF"/>
    <w:rsid w:val="00442E9C"/>
    <w:rsid w:val="00442EA5"/>
    <w:rsid w:val="0044309E"/>
    <w:rsid w:val="00443A6E"/>
    <w:rsid w:val="00443CD9"/>
    <w:rsid w:val="00443E0B"/>
    <w:rsid w:val="00444016"/>
    <w:rsid w:val="00444251"/>
    <w:rsid w:val="00444468"/>
    <w:rsid w:val="00444A62"/>
    <w:rsid w:val="00444B0E"/>
    <w:rsid w:val="00445044"/>
    <w:rsid w:val="0044525E"/>
    <w:rsid w:val="004453B8"/>
    <w:rsid w:val="00445581"/>
    <w:rsid w:val="00445983"/>
    <w:rsid w:val="00446408"/>
    <w:rsid w:val="0044659F"/>
    <w:rsid w:val="00446E0E"/>
    <w:rsid w:val="00446F9E"/>
    <w:rsid w:val="004470AB"/>
    <w:rsid w:val="004470CA"/>
    <w:rsid w:val="00447266"/>
    <w:rsid w:val="00447443"/>
    <w:rsid w:val="00447533"/>
    <w:rsid w:val="00447BF7"/>
    <w:rsid w:val="00447EFB"/>
    <w:rsid w:val="00450037"/>
    <w:rsid w:val="004500DC"/>
    <w:rsid w:val="00450434"/>
    <w:rsid w:val="004507CB"/>
    <w:rsid w:val="0045115B"/>
    <w:rsid w:val="00451223"/>
    <w:rsid w:val="00451899"/>
    <w:rsid w:val="00451A23"/>
    <w:rsid w:val="00451D07"/>
    <w:rsid w:val="004521F8"/>
    <w:rsid w:val="004522D2"/>
    <w:rsid w:val="004528B5"/>
    <w:rsid w:val="00452A61"/>
    <w:rsid w:val="0045316F"/>
    <w:rsid w:val="004532DF"/>
    <w:rsid w:val="004533E0"/>
    <w:rsid w:val="004536AC"/>
    <w:rsid w:val="00453A44"/>
    <w:rsid w:val="00453AC3"/>
    <w:rsid w:val="00453D51"/>
    <w:rsid w:val="00453F0F"/>
    <w:rsid w:val="00453F65"/>
    <w:rsid w:val="00454661"/>
    <w:rsid w:val="004547C3"/>
    <w:rsid w:val="004547E7"/>
    <w:rsid w:val="00454AA4"/>
    <w:rsid w:val="00454AF1"/>
    <w:rsid w:val="00454B66"/>
    <w:rsid w:val="00454BB2"/>
    <w:rsid w:val="00454FD6"/>
    <w:rsid w:val="00455781"/>
    <w:rsid w:val="0045587C"/>
    <w:rsid w:val="00455A9D"/>
    <w:rsid w:val="004561EF"/>
    <w:rsid w:val="00456293"/>
    <w:rsid w:val="00456302"/>
    <w:rsid w:val="00456342"/>
    <w:rsid w:val="004563E1"/>
    <w:rsid w:val="0045641A"/>
    <w:rsid w:val="004565A7"/>
    <w:rsid w:val="00456A1A"/>
    <w:rsid w:val="00456A23"/>
    <w:rsid w:val="00456DA5"/>
    <w:rsid w:val="00457045"/>
    <w:rsid w:val="004571EA"/>
    <w:rsid w:val="00457990"/>
    <w:rsid w:val="0046005F"/>
    <w:rsid w:val="004602E1"/>
    <w:rsid w:val="004609B4"/>
    <w:rsid w:val="00460AFC"/>
    <w:rsid w:val="00460D8F"/>
    <w:rsid w:val="0046121A"/>
    <w:rsid w:val="00461513"/>
    <w:rsid w:val="00461CBA"/>
    <w:rsid w:val="00461D8A"/>
    <w:rsid w:val="004620A8"/>
    <w:rsid w:val="00462BC1"/>
    <w:rsid w:val="0046364B"/>
    <w:rsid w:val="0046380C"/>
    <w:rsid w:val="00463ACE"/>
    <w:rsid w:val="00463D1B"/>
    <w:rsid w:val="00463DC7"/>
    <w:rsid w:val="00464483"/>
    <w:rsid w:val="004644A4"/>
    <w:rsid w:val="00464563"/>
    <w:rsid w:val="00464A8F"/>
    <w:rsid w:val="0046596E"/>
    <w:rsid w:val="00465DF8"/>
    <w:rsid w:val="00465E2F"/>
    <w:rsid w:val="0046641D"/>
    <w:rsid w:val="00466478"/>
    <w:rsid w:val="00466839"/>
    <w:rsid w:val="00466AB5"/>
    <w:rsid w:val="00466BAF"/>
    <w:rsid w:val="00466E0F"/>
    <w:rsid w:val="00466F8F"/>
    <w:rsid w:val="00466FDE"/>
    <w:rsid w:val="00467433"/>
    <w:rsid w:val="00467AE5"/>
    <w:rsid w:val="00467F58"/>
    <w:rsid w:val="0047052B"/>
    <w:rsid w:val="004707EB"/>
    <w:rsid w:val="00470ACA"/>
    <w:rsid w:val="00470B24"/>
    <w:rsid w:val="00470EF3"/>
    <w:rsid w:val="00471109"/>
    <w:rsid w:val="00471248"/>
    <w:rsid w:val="004715EB"/>
    <w:rsid w:val="0047163A"/>
    <w:rsid w:val="00471646"/>
    <w:rsid w:val="004716CF"/>
    <w:rsid w:val="004717F9"/>
    <w:rsid w:val="00471902"/>
    <w:rsid w:val="00471A4E"/>
    <w:rsid w:val="004722C8"/>
    <w:rsid w:val="004722F6"/>
    <w:rsid w:val="00472EC2"/>
    <w:rsid w:val="00473266"/>
    <w:rsid w:val="00473BCE"/>
    <w:rsid w:val="00473CE1"/>
    <w:rsid w:val="0047436E"/>
    <w:rsid w:val="00474A0F"/>
    <w:rsid w:val="00474B96"/>
    <w:rsid w:val="00474BF7"/>
    <w:rsid w:val="00474D3A"/>
    <w:rsid w:val="00474E96"/>
    <w:rsid w:val="00474EF7"/>
    <w:rsid w:val="0047530F"/>
    <w:rsid w:val="0047595E"/>
    <w:rsid w:val="00475B4C"/>
    <w:rsid w:val="00475E10"/>
    <w:rsid w:val="00476093"/>
    <w:rsid w:val="00476BCA"/>
    <w:rsid w:val="00476C31"/>
    <w:rsid w:val="00476FA6"/>
    <w:rsid w:val="004771AA"/>
    <w:rsid w:val="0047733E"/>
    <w:rsid w:val="004776BE"/>
    <w:rsid w:val="00477B96"/>
    <w:rsid w:val="00477E76"/>
    <w:rsid w:val="0048088B"/>
    <w:rsid w:val="004808F2"/>
    <w:rsid w:val="00480A2C"/>
    <w:rsid w:val="00480CBA"/>
    <w:rsid w:val="00480FC8"/>
    <w:rsid w:val="00481C41"/>
    <w:rsid w:val="00481F90"/>
    <w:rsid w:val="00482274"/>
    <w:rsid w:val="004825BB"/>
    <w:rsid w:val="00482A1D"/>
    <w:rsid w:val="00483617"/>
    <w:rsid w:val="00483680"/>
    <w:rsid w:val="004839A7"/>
    <w:rsid w:val="00483FA0"/>
    <w:rsid w:val="00484572"/>
    <w:rsid w:val="00484638"/>
    <w:rsid w:val="00484911"/>
    <w:rsid w:val="00484CF3"/>
    <w:rsid w:val="00484EB0"/>
    <w:rsid w:val="00484F2D"/>
    <w:rsid w:val="00485096"/>
    <w:rsid w:val="00485D06"/>
    <w:rsid w:val="00485F3C"/>
    <w:rsid w:val="00486CDC"/>
    <w:rsid w:val="00486E12"/>
    <w:rsid w:val="00486F30"/>
    <w:rsid w:val="004871F8"/>
    <w:rsid w:val="00487219"/>
    <w:rsid w:val="00487440"/>
    <w:rsid w:val="004874F3"/>
    <w:rsid w:val="00487845"/>
    <w:rsid w:val="004878FA"/>
    <w:rsid w:val="0048793F"/>
    <w:rsid w:val="00490255"/>
    <w:rsid w:val="00490480"/>
    <w:rsid w:val="004907B2"/>
    <w:rsid w:val="00490B09"/>
    <w:rsid w:val="00491F8E"/>
    <w:rsid w:val="004923ED"/>
    <w:rsid w:val="004925CC"/>
    <w:rsid w:val="004927F6"/>
    <w:rsid w:val="004927FF"/>
    <w:rsid w:val="00493281"/>
    <w:rsid w:val="004934F6"/>
    <w:rsid w:val="004936F8"/>
    <w:rsid w:val="00493C07"/>
    <w:rsid w:val="00493E26"/>
    <w:rsid w:val="00495319"/>
    <w:rsid w:val="00495510"/>
    <w:rsid w:val="004958FA"/>
    <w:rsid w:val="00495AC3"/>
    <w:rsid w:val="00495C99"/>
    <w:rsid w:val="004961D7"/>
    <w:rsid w:val="004961FB"/>
    <w:rsid w:val="0049621F"/>
    <w:rsid w:val="0049638E"/>
    <w:rsid w:val="00496654"/>
    <w:rsid w:val="00496867"/>
    <w:rsid w:val="0049687D"/>
    <w:rsid w:val="00496AD6"/>
    <w:rsid w:val="00496EFB"/>
    <w:rsid w:val="00497025"/>
    <w:rsid w:val="004970C3"/>
    <w:rsid w:val="00497366"/>
    <w:rsid w:val="00497877"/>
    <w:rsid w:val="004A05A7"/>
    <w:rsid w:val="004A0CDC"/>
    <w:rsid w:val="004A0E12"/>
    <w:rsid w:val="004A153D"/>
    <w:rsid w:val="004A16D0"/>
    <w:rsid w:val="004A1768"/>
    <w:rsid w:val="004A1F24"/>
    <w:rsid w:val="004A21CB"/>
    <w:rsid w:val="004A2577"/>
    <w:rsid w:val="004A2677"/>
    <w:rsid w:val="004A270E"/>
    <w:rsid w:val="004A2BBF"/>
    <w:rsid w:val="004A2C93"/>
    <w:rsid w:val="004A2C9C"/>
    <w:rsid w:val="004A3443"/>
    <w:rsid w:val="004A3558"/>
    <w:rsid w:val="004A3827"/>
    <w:rsid w:val="004A42CB"/>
    <w:rsid w:val="004A4751"/>
    <w:rsid w:val="004A47E7"/>
    <w:rsid w:val="004A4A70"/>
    <w:rsid w:val="004A4AAF"/>
    <w:rsid w:val="004A52F7"/>
    <w:rsid w:val="004A5433"/>
    <w:rsid w:val="004A5A11"/>
    <w:rsid w:val="004A5A5C"/>
    <w:rsid w:val="004A5D09"/>
    <w:rsid w:val="004A5DF6"/>
    <w:rsid w:val="004A606A"/>
    <w:rsid w:val="004A6076"/>
    <w:rsid w:val="004A61FF"/>
    <w:rsid w:val="004A66A5"/>
    <w:rsid w:val="004A6EB4"/>
    <w:rsid w:val="004A703E"/>
    <w:rsid w:val="004A7057"/>
    <w:rsid w:val="004A7458"/>
    <w:rsid w:val="004A79C3"/>
    <w:rsid w:val="004A7B80"/>
    <w:rsid w:val="004A7BF5"/>
    <w:rsid w:val="004A7E0C"/>
    <w:rsid w:val="004A7F92"/>
    <w:rsid w:val="004B008F"/>
    <w:rsid w:val="004B035F"/>
    <w:rsid w:val="004B059B"/>
    <w:rsid w:val="004B0631"/>
    <w:rsid w:val="004B07ED"/>
    <w:rsid w:val="004B0910"/>
    <w:rsid w:val="004B0AD1"/>
    <w:rsid w:val="004B0B83"/>
    <w:rsid w:val="004B0F7F"/>
    <w:rsid w:val="004B104E"/>
    <w:rsid w:val="004B111C"/>
    <w:rsid w:val="004B117D"/>
    <w:rsid w:val="004B1AD8"/>
    <w:rsid w:val="004B2178"/>
    <w:rsid w:val="004B2827"/>
    <w:rsid w:val="004B2A74"/>
    <w:rsid w:val="004B2C4A"/>
    <w:rsid w:val="004B31F3"/>
    <w:rsid w:val="004B337B"/>
    <w:rsid w:val="004B354F"/>
    <w:rsid w:val="004B3557"/>
    <w:rsid w:val="004B3B5B"/>
    <w:rsid w:val="004B416F"/>
    <w:rsid w:val="004B43A2"/>
    <w:rsid w:val="004B45BB"/>
    <w:rsid w:val="004B479F"/>
    <w:rsid w:val="004B4A25"/>
    <w:rsid w:val="004B4EC3"/>
    <w:rsid w:val="004B4FBF"/>
    <w:rsid w:val="004B50CB"/>
    <w:rsid w:val="004B5713"/>
    <w:rsid w:val="004B5E7B"/>
    <w:rsid w:val="004B5FF4"/>
    <w:rsid w:val="004B67EC"/>
    <w:rsid w:val="004B69D5"/>
    <w:rsid w:val="004B6F3C"/>
    <w:rsid w:val="004B7377"/>
    <w:rsid w:val="004B7504"/>
    <w:rsid w:val="004B7762"/>
    <w:rsid w:val="004B7891"/>
    <w:rsid w:val="004B79F0"/>
    <w:rsid w:val="004B7F6C"/>
    <w:rsid w:val="004C03C7"/>
    <w:rsid w:val="004C06AD"/>
    <w:rsid w:val="004C0C2C"/>
    <w:rsid w:val="004C0EA2"/>
    <w:rsid w:val="004C0F27"/>
    <w:rsid w:val="004C1073"/>
    <w:rsid w:val="004C11E5"/>
    <w:rsid w:val="004C12E0"/>
    <w:rsid w:val="004C18EE"/>
    <w:rsid w:val="004C1B90"/>
    <w:rsid w:val="004C1DA7"/>
    <w:rsid w:val="004C2037"/>
    <w:rsid w:val="004C20EB"/>
    <w:rsid w:val="004C2793"/>
    <w:rsid w:val="004C29E8"/>
    <w:rsid w:val="004C2A99"/>
    <w:rsid w:val="004C2CDA"/>
    <w:rsid w:val="004C2CF0"/>
    <w:rsid w:val="004C3B23"/>
    <w:rsid w:val="004C3CF1"/>
    <w:rsid w:val="004C3E42"/>
    <w:rsid w:val="004C42F4"/>
    <w:rsid w:val="004C4576"/>
    <w:rsid w:val="004C4904"/>
    <w:rsid w:val="004C4982"/>
    <w:rsid w:val="004C4BB0"/>
    <w:rsid w:val="004C4CC2"/>
    <w:rsid w:val="004C4ECB"/>
    <w:rsid w:val="004C5020"/>
    <w:rsid w:val="004C5895"/>
    <w:rsid w:val="004C5BFA"/>
    <w:rsid w:val="004C5ED1"/>
    <w:rsid w:val="004C62C2"/>
    <w:rsid w:val="004C62FF"/>
    <w:rsid w:val="004C66F7"/>
    <w:rsid w:val="004C686B"/>
    <w:rsid w:val="004C6964"/>
    <w:rsid w:val="004C6D1C"/>
    <w:rsid w:val="004C6F0D"/>
    <w:rsid w:val="004C7051"/>
    <w:rsid w:val="004C7C80"/>
    <w:rsid w:val="004C7DE5"/>
    <w:rsid w:val="004D020D"/>
    <w:rsid w:val="004D11AB"/>
    <w:rsid w:val="004D17DE"/>
    <w:rsid w:val="004D1CFF"/>
    <w:rsid w:val="004D20CF"/>
    <w:rsid w:val="004D215A"/>
    <w:rsid w:val="004D22E1"/>
    <w:rsid w:val="004D25CC"/>
    <w:rsid w:val="004D2E22"/>
    <w:rsid w:val="004D30B3"/>
    <w:rsid w:val="004D3CA2"/>
    <w:rsid w:val="004D3D66"/>
    <w:rsid w:val="004D3E1D"/>
    <w:rsid w:val="004D40A9"/>
    <w:rsid w:val="004D4355"/>
    <w:rsid w:val="004D467A"/>
    <w:rsid w:val="004D4B30"/>
    <w:rsid w:val="004D50B6"/>
    <w:rsid w:val="004D5105"/>
    <w:rsid w:val="004D54A2"/>
    <w:rsid w:val="004D553C"/>
    <w:rsid w:val="004D5820"/>
    <w:rsid w:val="004D5C13"/>
    <w:rsid w:val="004D5E96"/>
    <w:rsid w:val="004D6119"/>
    <w:rsid w:val="004D6572"/>
    <w:rsid w:val="004D6672"/>
    <w:rsid w:val="004D66FE"/>
    <w:rsid w:val="004D676D"/>
    <w:rsid w:val="004D6887"/>
    <w:rsid w:val="004D6C00"/>
    <w:rsid w:val="004D6D1B"/>
    <w:rsid w:val="004D6D3B"/>
    <w:rsid w:val="004D6D58"/>
    <w:rsid w:val="004D70B7"/>
    <w:rsid w:val="004D71AD"/>
    <w:rsid w:val="004D76EE"/>
    <w:rsid w:val="004D79A3"/>
    <w:rsid w:val="004E0122"/>
    <w:rsid w:val="004E02B6"/>
    <w:rsid w:val="004E04FF"/>
    <w:rsid w:val="004E05CA"/>
    <w:rsid w:val="004E067D"/>
    <w:rsid w:val="004E0802"/>
    <w:rsid w:val="004E089D"/>
    <w:rsid w:val="004E0B42"/>
    <w:rsid w:val="004E0E53"/>
    <w:rsid w:val="004E0FBB"/>
    <w:rsid w:val="004E118B"/>
    <w:rsid w:val="004E1929"/>
    <w:rsid w:val="004E1F92"/>
    <w:rsid w:val="004E212F"/>
    <w:rsid w:val="004E214F"/>
    <w:rsid w:val="004E2320"/>
    <w:rsid w:val="004E24E6"/>
    <w:rsid w:val="004E2BB0"/>
    <w:rsid w:val="004E2BB9"/>
    <w:rsid w:val="004E2DD3"/>
    <w:rsid w:val="004E2F3F"/>
    <w:rsid w:val="004E2FD3"/>
    <w:rsid w:val="004E3124"/>
    <w:rsid w:val="004E327E"/>
    <w:rsid w:val="004E3349"/>
    <w:rsid w:val="004E3B0E"/>
    <w:rsid w:val="004E3C1C"/>
    <w:rsid w:val="004E3D8F"/>
    <w:rsid w:val="004E43A1"/>
    <w:rsid w:val="004E4491"/>
    <w:rsid w:val="004E4A81"/>
    <w:rsid w:val="004E4ADA"/>
    <w:rsid w:val="004E4D5F"/>
    <w:rsid w:val="004E4F7E"/>
    <w:rsid w:val="004E5834"/>
    <w:rsid w:val="004E5F1D"/>
    <w:rsid w:val="004E5F69"/>
    <w:rsid w:val="004E6438"/>
    <w:rsid w:val="004E6540"/>
    <w:rsid w:val="004E6768"/>
    <w:rsid w:val="004E693A"/>
    <w:rsid w:val="004E6A24"/>
    <w:rsid w:val="004E705F"/>
    <w:rsid w:val="004E7160"/>
    <w:rsid w:val="004E7542"/>
    <w:rsid w:val="004E77F1"/>
    <w:rsid w:val="004E7AED"/>
    <w:rsid w:val="004E7FFA"/>
    <w:rsid w:val="004F0243"/>
    <w:rsid w:val="004F0416"/>
    <w:rsid w:val="004F0515"/>
    <w:rsid w:val="004F069C"/>
    <w:rsid w:val="004F07A7"/>
    <w:rsid w:val="004F0A1E"/>
    <w:rsid w:val="004F0C8F"/>
    <w:rsid w:val="004F0D03"/>
    <w:rsid w:val="004F0DFF"/>
    <w:rsid w:val="004F1511"/>
    <w:rsid w:val="004F1514"/>
    <w:rsid w:val="004F1B9A"/>
    <w:rsid w:val="004F1CE6"/>
    <w:rsid w:val="004F1D1C"/>
    <w:rsid w:val="004F1DCE"/>
    <w:rsid w:val="004F1EB3"/>
    <w:rsid w:val="004F211D"/>
    <w:rsid w:val="004F219F"/>
    <w:rsid w:val="004F2767"/>
    <w:rsid w:val="004F287B"/>
    <w:rsid w:val="004F3582"/>
    <w:rsid w:val="004F3B3F"/>
    <w:rsid w:val="004F3E5A"/>
    <w:rsid w:val="004F40F4"/>
    <w:rsid w:val="004F417E"/>
    <w:rsid w:val="004F44E0"/>
    <w:rsid w:val="004F47D9"/>
    <w:rsid w:val="004F4886"/>
    <w:rsid w:val="004F4960"/>
    <w:rsid w:val="004F4BC5"/>
    <w:rsid w:val="004F50FF"/>
    <w:rsid w:val="004F5463"/>
    <w:rsid w:val="004F5AA0"/>
    <w:rsid w:val="004F60BF"/>
    <w:rsid w:val="004F6332"/>
    <w:rsid w:val="004F6767"/>
    <w:rsid w:val="004F693F"/>
    <w:rsid w:val="004F6DD0"/>
    <w:rsid w:val="004F75C4"/>
    <w:rsid w:val="004F7705"/>
    <w:rsid w:val="00500075"/>
    <w:rsid w:val="00500203"/>
    <w:rsid w:val="005002B9"/>
    <w:rsid w:val="00500B56"/>
    <w:rsid w:val="00501161"/>
    <w:rsid w:val="00501536"/>
    <w:rsid w:val="00501CEE"/>
    <w:rsid w:val="00501E46"/>
    <w:rsid w:val="00502356"/>
    <w:rsid w:val="0050261D"/>
    <w:rsid w:val="00502720"/>
    <w:rsid w:val="00502976"/>
    <w:rsid w:val="005029F2"/>
    <w:rsid w:val="00502C94"/>
    <w:rsid w:val="00502E36"/>
    <w:rsid w:val="00502FA1"/>
    <w:rsid w:val="005033E9"/>
    <w:rsid w:val="005034DF"/>
    <w:rsid w:val="00503552"/>
    <w:rsid w:val="0050356F"/>
    <w:rsid w:val="005035FF"/>
    <w:rsid w:val="00503C70"/>
    <w:rsid w:val="00503CF9"/>
    <w:rsid w:val="00503F12"/>
    <w:rsid w:val="005045E8"/>
    <w:rsid w:val="005049BE"/>
    <w:rsid w:val="00504C64"/>
    <w:rsid w:val="00504E23"/>
    <w:rsid w:val="00505673"/>
    <w:rsid w:val="00505D10"/>
    <w:rsid w:val="0050689E"/>
    <w:rsid w:val="0050693F"/>
    <w:rsid w:val="0050699D"/>
    <w:rsid w:val="00506A45"/>
    <w:rsid w:val="00506FC6"/>
    <w:rsid w:val="005074A0"/>
    <w:rsid w:val="0050759F"/>
    <w:rsid w:val="00507C79"/>
    <w:rsid w:val="00507E1E"/>
    <w:rsid w:val="005102C3"/>
    <w:rsid w:val="0051033C"/>
    <w:rsid w:val="005107DF"/>
    <w:rsid w:val="00510901"/>
    <w:rsid w:val="00510E42"/>
    <w:rsid w:val="00511095"/>
    <w:rsid w:val="0051120D"/>
    <w:rsid w:val="00511F56"/>
    <w:rsid w:val="00512730"/>
    <w:rsid w:val="00512C1E"/>
    <w:rsid w:val="00512C55"/>
    <w:rsid w:val="00513099"/>
    <w:rsid w:val="00513264"/>
    <w:rsid w:val="00513764"/>
    <w:rsid w:val="0051433F"/>
    <w:rsid w:val="0051498E"/>
    <w:rsid w:val="00514C72"/>
    <w:rsid w:val="00514E31"/>
    <w:rsid w:val="00515374"/>
    <w:rsid w:val="005154F0"/>
    <w:rsid w:val="00515898"/>
    <w:rsid w:val="00515B10"/>
    <w:rsid w:val="00515C20"/>
    <w:rsid w:val="005160D7"/>
    <w:rsid w:val="005162C2"/>
    <w:rsid w:val="00516590"/>
    <w:rsid w:val="0051687E"/>
    <w:rsid w:val="005169D1"/>
    <w:rsid w:val="00516B47"/>
    <w:rsid w:val="0051709A"/>
    <w:rsid w:val="0051754B"/>
    <w:rsid w:val="00517569"/>
    <w:rsid w:val="005176A9"/>
    <w:rsid w:val="00517956"/>
    <w:rsid w:val="0051798B"/>
    <w:rsid w:val="00517D20"/>
    <w:rsid w:val="00517D9B"/>
    <w:rsid w:val="00517E2B"/>
    <w:rsid w:val="0052060A"/>
    <w:rsid w:val="00520C5B"/>
    <w:rsid w:val="00521261"/>
    <w:rsid w:val="0052154B"/>
    <w:rsid w:val="00521ACF"/>
    <w:rsid w:val="00521AEA"/>
    <w:rsid w:val="00521D89"/>
    <w:rsid w:val="00521FD9"/>
    <w:rsid w:val="005221AD"/>
    <w:rsid w:val="00522FFE"/>
    <w:rsid w:val="005231C6"/>
    <w:rsid w:val="005236B4"/>
    <w:rsid w:val="00523C39"/>
    <w:rsid w:val="00523FA4"/>
    <w:rsid w:val="00524355"/>
    <w:rsid w:val="005245C2"/>
    <w:rsid w:val="005246C5"/>
    <w:rsid w:val="00524968"/>
    <w:rsid w:val="00524F04"/>
    <w:rsid w:val="00524FC3"/>
    <w:rsid w:val="00525562"/>
    <w:rsid w:val="0052578C"/>
    <w:rsid w:val="005257A8"/>
    <w:rsid w:val="005257BA"/>
    <w:rsid w:val="00525953"/>
    <w:rsid w:val="00525978"/>
    <w:rsid w:val="00525B19"/>
    <w:rsid w:val="005260B1"/>
    <w:rsid w:val="00526142"/>
    <w:rsid w:val="00526540"/>
    <w:rsid w:val="00526576"/>
    <w:rsid w:val="00526AE4"/>
    <w:rsid w:val="00526B13"/>
    <w:rsid w:val="00526BA7"/>
    <w:rsid w:val="00526D7B"/>
    <w:rsid w:val="00526EC1"/>
    <w:rsid w:val="0052726C"/>
    <w:rsid w:val="005272BF"/>
    <w:rsid w:val="005279A5"/>
    <w:rsid w:val="005279F2"/>
    <w:rsid w:val="005300F0"/>
    <w:rsid w:val="00530214"/>
    <w:rsid w:val="00530235"/>
    <w:rsid w:val="005304CB"/>
    <w:rsid w:val="00530A34"/>
    <w:rsid w:val="00530D0E"/>
    <w:rsid w:val="00530D1E"/>
    <w:rsid w:val="00530E63"/>
    <w:rsid w:val="005311BD"/>
    <w:rsid w:val="00531612"/>
    <w:rsid w:val="00531B4F"/>
    <w:rsid w:val="00531C9C"/>
    <w:rsid w:val="00532160"/>
    <w:rsid w:val="0053228B"/>
    <w:rsid w:val="005322CB"/>
    <w:rsid w:val="005324E3"/>
    <w:rsid w:val="00532764"/>
    <w:rsid w:val="005328E6"/>
    <w:rsid w:val="00532A1C"/>
    <w:rsid w:val="00532E76"/>
    <w:rsid w:val="005333CA"/>
    <w:rsid w:val="00533415"/>
    <w:rsid w:val="005335FF"/>
    <w:rsid w:val="00533B7D"/>
    <w:rsid w:val="00533BE9"/>
    <w:rsid w:val="00533D74"/>
    <w:rsid w:val="0053408A"/>
    <w:rsid w:val="0053435A"/>
    <w:rsid w:val="00534513"/>
    <w:rsid w:val="00534593"/>
    <w:rsid w:val="005349C5"/>
    <w:rsid w:val="00534D6C"/>
    <w:rsid w:val="00534DE7"/>
    <w:rsid w:val="00535086"/>
    <w:rsid w:val="0053508D"/>
    <w:rsid w:val="005351E5"/>
    <w:rsid w:val="00536242"/>
    <w:rsid w:val="005363FF"/>
    <w:rsid w:val="005365CC"/>
    <w:rsid w:val="00536B0D"/>
    <w:rsid w:val="00536E40"/>
    <w:rsid w:val="00537040"/>
    <w:rsid w:val="00537B60"/>
    <w:rsid w:val="00537CFB"/>
    <w:rsid w:val="00537FD0"/>
    <w:rsid w:val="0054017F"/>
    <w:rsid w:val="005401EC"/>
    <w:rsid w:val="0054053A"/>
    <w:rsid w:val="005409DA"/>
    <w:rsid w:val="00540B2C"/>
    <w:rsid w:val="00541403"/>
    <w:rsid w:val="00542162"/>
    <w:rsid w:val="00542490"/>
    <w:rsid w:val="005426AF"/>
    <w:rsid w:val="00542B74"/>
    <w:rsid w:val="00542BE7"/>
    <w:rsid w:val="00542E9D"/>
    <w:rsid w:val="00542EF8"/>
    <w:rsid w:val="0054333D"/>
    <w:rsid w:val="00543770"/>
    <w:rsid w:val="00544B30"/>
    <w:rsid w:val="00544EFC"/>
    <w:rsid w:val="00545556"/>
    <w:rsid w:val="00545968"/>
    <w:rsid w:val="00545C81"/>
    <w:rsid w:val="00545FB0"/>
    <w:rsid w:val="0054639E"/>
    <w:rsid w:val="0054660C"/>
    <w:rsid w:val="00546F2B"/>
    <w:rsid w:val="00547160"/>
    <w:rsid w:val="00547516"/>
    <w:rsid w:val="00550011"/>
    <w:rsid w:val="00550114"/>
    <w:rsid w:val="005504DB"/>
    <w:rsid w:val="005508E0"/>
    <w:rsid w:val="00550BFF"/>
    <w:rsid w:val="00550EF7"/>
    <w:rsid w:val="00550F4E"/>
    <w:rsid w:val="00551350"/>
    <w:rsid w:val="00551526"/>
    <w:rsid w:val="00551534"/>
    <w:rsid w:val="00551AE9"/>
    <w:rsid w:val="00551F77"/>
    <w:rsid w:val="00552015"/>
    <w:rsid w:val="00552197"/>
    <w:rsid w:val="00552B0C"/>
    <w:rsid w:val="00552B38"/>
    <w:rsid w:val="00552EA5"/>
    <w:rsid w:val="00553302"/>
    <w:rsid w:val="005533CA"/>
    <w:rsid w:val="00553492"/>
    <w:rsid w:val="00553E41"/>
    <w:rsid w:val="00553F87"/>
    <w:rsid w:val="00553FF9"/>
    <w:rsid w:val="0055439A"/>
    <w:rsid w:val="00554672"/>
    <w:rsid w:val="00554BAD"/>
    <w:rsid w:val="00554E43"/>
    <w:rsid w:val="00554FEB"/>
    <w:rsid w:val="00555145"/>
    <w:rsid w:val="005552CB"/>
    <w:rsid w:val="005555C7"/>
    <w:rsid w:val="00555C06"/>
    <w:rsid w:val="005560E9"/>
    <w:rsid w:val="0055632C"/>
    <w:rsid w:val="005563AE"/>
    <w:rsid w:val="0055681C"/>
    <w:rsid w:val="0055688D"/>
    <w:rsid w:val="005569C3"/>
    <w:rsid w:val="00556B5E"/>
    <w:rsid w:val="00557D1E"/>
    <w:rsid w:val="00557F45"/>
    <w:rsid w:val="0056066C"/>
    <w:rsid w:val="00560F32"/>
    <w:rsid w:val="0056128D"/>
    <w:rsid w:val="00561633"/>
    <w:rsid w:val="00561A1F"/>
    <w:rsid w:val="00561BE0"/>
    <w:rsid w:val="00561C3C"/>
    <w:rsid w:val="00561CB4"/>
    <w:rsid w:val="0056207C"/>
    <w:rsid w:val="005621A7"/>
    <w:rsid w:val="00562A56"/>
    <w:rsid w:val="00562BCA"/>
    <w:rsid w:val="00562CB5"/>
    <w:rsid w:val="00562CBA"/>
    <w:rsid w:val="00563203"/>
    <w:rsid w:val="00563632"/>
    <w:rsid w:val="0056401A"/>
    <w:rsid w:val="00564122"/>
    <w:rsid w:val="005644D3"/>
    <w:rsid w:val="00564569"/>
    <w:rsid w:val="0056457E"/>
    <w:rsid w:val="00564692"/>
    <w:rsid w:val="005646AB"/>
    <w:rsid w:val="00564B12"/>
    <w:rsid w:val="00564FE8"/>
    <w:rsid w:val="005650A0"/>
    <w:rsid w:val="00565148"/>
    <w:rsid w:val="0056536C"/>
    <w:rsid w:val="00565798"/>
    <w:rsid w:val="00565828"/>
    <w:rsid w:val="00565A7E"/>
    <w:rsid w:val="00565D55"/>
    <w:rsid w:val="00566538"/>
    <w:rsid w:val="00566D98"/>
    <w:rsid w:val="00566F67"/>
    <w:rsid w:val="00566FBB"/>
    <w:rsid w:val="005678B4"/>
    <w:rsid w:val="00567957"/>
    <w:rsid w:val="00567F3D"/>
    <w:rsid w:val="005700C5"/>
    <w:rsid w:val="005702C6"/>
    <w:rsid w:val="00570486"/>
    <w:rsid w:val="0057048F"/>
    <w:rsid w:val="005707E8"/>
    <w:rsid w:val="00570C76"/>
    <w:rsid w:val="0057106F"/>
    <w:rsid w:val="005710AD"/>
    <w:rsid w:val="00571348"/>
    <w:rsid w:val="00571430"/>
    <w:rsid w:val="00571B4B"/>
    <w:rsid w:val="00571C63"/>
    <w:rsid w:val="005726A7"/>
    <w:rsid w:val="005727AE"/>
    <w:rsid w:val="00572CBF"/>
    <w:rsid w:val="00573374"/>
    <w:rsid w:val="0057356D"/>
    <w:rsid w:val="00573699"/>
    <w:rsid w:val="005736FA"/>
    <w:rsid w:val="00573D17"/>
    <w:rsid w:val="0057453C"/>
    <w:rsid w:val="00574C2F"/>
    <w:rsid w:val="00575073"/>
    <w:rsid w:val="00575873"/>
    <w:rsid w:val="00575C25"/>
    <w:rsid w:val="0057658E"/>
    <w:rsid w:val="00576A17"/>
    <w:rsid w:val="00576E09"/>
    <w:rsid w:val="00576E88"/>
    <w:rsid w:val="00576F04"/>
    <w:rsid w:val="00577059"/>
    <w:rsid w:val="005771F2"/>
    <w:rsid w:val="00577830"/>
    <w:rsid w:val="00577BD0"/>
    <w:rsid w:val="0058023D"/>
    <w:rsid w:val="00580495"/>
    <w:rsid w:val="005807CD"/>
    <w:rsid w:val="005809A0"/>
    <w:rsid w:val="00580F29"/>
    <w:rsid w:val="00581085"/>
    <w:rsid w:val="005817D3"/>
    <w:rsid w:val="005819A7"/>
    <w:rsid w:val="00581A24"/>
    <w:rsid w:val="00582506"/>
    <w:rsid w:val="0058257C"/>
    <w:rsid w:val="00582BE2"/>
    <w:rsid w:val="0058325F"/>
    <w:rsid w:val="005835AA"/>
    <w:rsid w:val="0058368E"/>
    <w:rsid w:val="005837BD"/>
    <w:rsid w:val="00584366"/>
    <w:rsid w:val="00584812"/>
    <w:rsid w:val="0058482A"/>
    <w:rsid w:val="005849D5"/>
    <w:rsid w:val="00584A9B"/>
    <w:rsid w:val="00584AAB"/>
    <w:rsid w:val="00584B18"/>
    <w:rsid w:val="00584CA7"/>
    <w:rsid w:val="00585123"/>
    <w:rsid w:val="005851FC"/>
    <w:rsid w:val="00585365"/>
    <w:rsid w:val="005858AD"/>
    <w:rsid w:val="005858E7"/>
    <w:rsid w:val="00585A50"/>
    <w:rsid w:val="00585D9F"/>
    <w:rsid w:val="00585E6D"/>
    <w:rsid w:val="0058605B"/>
    <w:rsid w:val="005861A0"/>
    <w:rsid w:val="005865B0"/>
    <w:rsid w:val="005866D0"/>
    <w:rsid w:val="005868C4"/>
    <w:rsid w:val="00586A7D"/>
    <w:rsid w:val="0058729B"/>
    <w:rsid w:val="005874D9"/>
    <w:rsid w:val="005875DF"/>
    <w:rsid w:val="005876B6"/>
    <w:rsid w:val="0058788E"/>
    <w:rsid w:val="00587EB4"/>
    <w:rsid w:val="0059031F"/>
    <w:rsid w:val="00590412"/>
    <w:rsid w:val="0059070D"/>
    <w:rsid w:val="00590A91"/>
    <w:rsid w:val="00590FAA"/>
    <w:rsid w:val="00590FF9"/>
    <w:rsid w:val="005916A9"/>
    <w:rsid w:val="005916B9"/>
    <w:rsid w:val="005917D9"/>
    <w:rsid w:val="0059199D"/>
    <w:rsid w:val="00591F5F"/>
    <w:rsid w:val="005920D4"/>
    <w:rsid w:val="0059273B"/>
    <w:rsid w:val="00592C65"/>
    <w:rsid w:val="00592DF1"/>
    <w:rsid w:val="00592F48"/>
    <w:rsid w:val="0059321F"/>
    <w:rsid w:val="005934C9"/>
    <w:rsid w:val="005939B3"/>
    <w:rsid w:val="005942F1"/>
    <w:rsid w:val="00594A8F"/>
    <w:rsid w:val="00595214"/>
    <w:rsid w:val="005952F0"/>
    <w:rsid w:val="005952FF"/>
    <w:rsid w:val="00595324"/>
    <w:rsid w:val="0059578A"/>
    <w:rsid w:val="00595B23"/>
    <w:rsid w:val="00595DAC"/>
    <w:rsid w:val="0059621B"/>
    <w:rsid w:val="00596A34"/>
    <w:rsid w:val="00596B77"/>
    <w:rsid w:val="00596C47"/>
    <w:rsid w:val="00596D74"/>
    <w:rsid w:val="005970C8"/>
    <w:rsid w:val="00597774"/>
    <w:rsid w:val="00597C16"/>
    <w:rsid w:val="00597C29"/>
    <w:rsid w:val="00597F5E"/>
    <w:rsid w:val="005A0284"/>
    <w:rsid w:val="005A02D1"/>
    <w:rsid w:val="005A04CB"/>
    <w:rsid w:val="005A13B8"/>
    <w:rsid w:val="005A1787"/>
    <w:rsid w:val="005A1B23"/>
    <w:rsid w:val="005A1C76"/>
    <w:rsid w:val="005A1DBA"/>
    <w:rsid w:val="005A1E4A"/>
    <w:rsid w:val="005A2778"/>
    <w:rsid w:val="005A2802"/>
    <w:rsid w:val="005A2CF4"/>
    <w:rsid w:val="005A2D93"/>
    <w:rsid w:val="005A2EC4"/>
    <w:rsid w:val="005A36C4"/>
    <w:rsid w:val="005A3AD0"/>
    <w:rsid w:val="005A3FC1"/>
    <w:rsid w:val="005A41F5"/>
    <w:rsid w:val="005A424B"/>
    <w:rsid w:val="005A4417"/>
    <w:rsid w:val="005A4499"/>
    <w:rsid w:val="005A47B7"/>
    <w:rsid w:val="005A4A00"/>
    <w:rsid w:val="005A50D3"/>
    <w:rsid w:val="005A588C"/>
    <w:rsid w:val="005A5F12"/>
    <w:rsid w:val="005A5FFB"/>
    <w:rsid w:val="005A620C"/>
    <w:rsid w:val="005A6720"/>
    <w:rsid w:val="005A68EC"/>
    <w:rsid w:val="005A7185"/>
    <w:rsid w:val="005A74BF"/>
    <w:rsid w:val="005A7721"/>
    <w:rsid w:val="005A780B"/>
    <w:rsid w:val="005A7C23"/>
    <w:rsid w:val="005A7C9A"/>
    <w:rsid w:val="005A7CB6"/>
    <w:rsid w:val="005B0481"/>
    <w:rsid w:val="005B04CD"/>
    <w:rsid w:val="005B0545"/>
    <w:rsid w:val="005B058F"/>
    <w:rsid w:val="005B08D3"/>
    <w:rsid w:val="005B097F"/>
    <w:rsid w:val="005B1002"/>
    <w:rsid w:val="005B12D3"/>
    <w:rsid w:val="005B14E9"/>
    <w:rsid w:val="005B1614"/>
    <w:rsid w:val="005B19FA"/>
    <w:rsid w:val="005B1BAA"/>
    <w:rsid w:val="005B277F"/>
    <w:rsid w:val="005B3289"/>
    <w:rsid w:val="005B361E"/>
    <w:rsid w:val="005B36B3"/>
    <w:rsid w:val="005B3878"/>
    <w:rsid w:val="005B3973"/>
    <w:rsid w:val="005B397C"/>
    <w:rsid w:val="005B42F2"/>
    <w:rsid w:val="005B4616"/>
    <w:rsid w:val="005B4950"/>
    <w:rsid w:val="005B4C60"/>
    <w:rsid w:val="005B4F82"/>
    <w:rsid w:val="005B5100"/>
    <w:rsid w:val="005B5E55"/>
    <w:rsid w:val="005B6D12"/>
    <w:rsid w:val="005B6E1D"/>
    <w:rsid w:val="005B72E4"/>
    <w:rsid w:val="005B7533"/>
    <w:rsid w:val="005B7828"/>
    <w:rsid w:val="005B7C6D"/>
    <w:rsid w:val="005C052D"/>
    <w:rsid w:val="005C0826"/>
    <w:rsid w:val="005C0894"/>
    <w:rsid w:val="005C0A2F"/>
    <w:rsid w:val="005C0C8A"/>
    <w:rsid w:val="005C0C8D"/>
    <w:rsid w:val="005C0DD5"/>
    <w:rsid w:val="005C19A3"/>
    <w:rsid w:val="005C19E4"/>
    <w:rsid w:val="005C1EBB"/>
    <w:rsid w:val="005C1F6B"/>
    <w:rsid w:val="005C21A5"/>
    <w:rsid w:val="005C220C"/>
    <w:rsid w:val="005C2276"/>
    <w:rsid w:val="005C2658"/>
    <w:rsid w:val="005C2B9B"/>
    <w:rsid w:val="005C3276"/>
    <w:rsid w:val="005C3379"/>
    <w:rsid w:val="005C3E54"/>
    <w:rsid w:val="005C3F4B"/>
    <w:rsid w:val="005C3FB7"/>
    <w:rsid w:val="005C41C6"/>
    <w:rsid w:val="005C43A1"/>
    <w:rsid w:val="005C471D"/>
    <w:rsid w:val="005C4749"/>
    <w:rsid w:val="005C478F"/>
    <w:rsid w:val="005C4D8B"/>
    <w:rsid w:val="005C50B1"/>
    <w:rsid w:val="005C52BA"/>
    <w:rsid w:val="005C5609"/>
    <w:rsid w:val="005C57D7"/>
    <w:rsid w:val="005C5A71"/>
    <w:rsid w:val="005C5DB3"/>
    <w:rsid w:val="005C5ECD"/>
    <w:rsid w:val="005C61CA"/>
    <w:rsid w:val="005C630F"/>
    <w:rsid w:val="005C7059"/>
    <w:rsid w:val="005C7518"/>
    <w:rsid w:val="005C76A4"/>
    <w:rsid w:val="005C79ED"/>
    <w:rsid w:val="005C7D67"/>
    <w:rsid w:val="005C7F76"/>
    <w:rsid w:val="005D0038"/>
    <w:rsid w:val="005D0218"/>
    <w:rsid w:val="005D044D"/>
    <w:rsid w:val="005D07E7"/>
    <w:rsid w:val="005D08B8"/>
    <w:rsid w:val="005D0971"/>
    <w:rsid w:val="005D0A2E"/>
    <w:rsid w:val="005D1388"/>
    <w:rsid w:val="005D13B4"/>
    <w:rsid w:val="005D13FC"/>
    <w:rsid w:val="005D193D"/>
    <w:rsid w:val="005D1B80"/>
    <w:rsid w:val="005D1C24"/>
    <w:rsid w:val="005D1DE8"/>
    <w:rsid w:val="005D1F8C"/>
    <w:rsid w:val="005D21F6"/>
    <w:rsid w:val="005D2575"/>
    <w:rsid w:val="005D26DE"/>
    <w:rsid w:val="005D2F35"/>
    <w:rsid w:val="005D37D0"/>
    <w:rsid w:val="005D3A4E"/>
    <w:rsid w:val="005D3DF3"/>
    <w:rsid w:val="005D43D0"/>
    <w:rsid w:val="005D44D7"/>
    <w:rsid w:val="005D47AD"/>
    <w:rsid w:val="005D481B"/>
    <w:rsid w:val="005D488B"/>
    <w:rsid w:val="005D499C"/>
    <w:rsid w:val="005D5108"/>
    <w:rsid w:val="005D53FA"/>
    <w:rsid w:val="005D58B2"/>
    <w:rsid w:val="005D5D63"/>
    <w:rsid w:val="005D5E62"/>
    <w:rsid w:val="005D5FF9"/>
    <w:rsid w:val="005D609C"/>
    <w:rsid w:val="005D63A7"/>
    <w:rsid w:val="005D649E"/>
    <w:rsid w:val="005D67B2"/>
    <w:rsid w:val="005D7140"/>
    <w:rsid w:val="005D775D"/>
    <w:rsid w:val="005D798D"/>
    <w:rsid w:val="005D79D1"/>
    <w:rsid w:val="005D7C2A"/>
    <w:rsid w:val="005D7D84"/>
    <w:rsid w:val="005D7DFA"/>
    <w:rsid w:val="005E0B2C"/>
    <w:rsid w:val="005E0D05"/>
    <w:rsid w:val="005E1183"/>
    <w:rsid w:val="005E1267"/>
    <w:rsid w:val="005E1559"/>
    <w:rsid w:val="005E29A1"/>
    <w:rsid w:val="005E2AA1"/>
    <w:rsid w:val="005E2C96"/>
    <w:rsid w:val="005E2E17"/>
    <w:rsid w:val="005E358F"/>
    <w:rsid w:val="005E3927"/>
    <w:rsid w:val="005E42AF"/>
    <w:rsid w:val="005E4418"/>
    <w:rsid w:val="005E46FC"/>
    <w:rsid w:val="005E48DB"/>
    <w:rsid w:val="005E53A1"/>
    <w:rsid w:val="005E544E"/>
    <w:rsid w:val="005E587B"/>
    <w:rsid w:val="005E599C"/>
    <w:rsid w:val="005E59DC"/>
    <w:rsid w:val="005E5E9A"/>
    <w:rsid w:val="005E63A1"/>
    <w:rsid w:val="005E6BCE"/>
    <w:rsid w:val="005E7271"/>
    <w:rsid w:val="005E7487"/>
    <w:rsid w:val="005E74DA"/>
    <w:rsid w:val="005E74EB"/>
    <w:rsid w:val="005E77BD"/>
    <w:rsid w:val="005E78C1"/>
    <w:rsid w:val="005E7C44"/>
    <w:rsid w:val="005E7CC1"/>
    <w:rsid w:val="005E7F79"/>
    <w:rsid w:val="005F0309"/>
    <w:rsid w:val="005F038F"/>
    <w:rsid w:val="005F0519"/>
    <w:rsid w:val="005F055F"/>
    <w:rsid w:val="005F0791"/>
    <w:rsid w:val="005F11FC"/>
    <w:rsid w:val="005F18E9"/>
    <w:rsid w:val="005F1967"/>
    <w:rsid w:val="005F19EB"/>
    <w:rsid w:val="005F1AE2"/>
    <w:rsid w:val="005F1FDA"/>
    <w:rsid w:val="005F22A4"/>
    <w:rsid w:val="005F270E"/>
    <w:rsid w:val="005F3A0A"/>
    <w:rsid w:val="005F3A60"/>
    <w:rsid w:val="005F3C13"/>
    <w:rsid w:val="005F3D21"/>
    <w:rsid w:val="005F40E7"/>
    <w:rsid w:val="005F42CB"/>
    <w:rsid w:val="005F45F2"/>
    <w:rsid w:val="005F4D4A"/>
    <w:rsid w:val="005F4F17"/>
    <w:rsid w:val="005F52E8"/>
    <w:rsid w:val="005F538C"/>
    <w:rsid w:val="005F5701"/>
    <w:rsid w:val="005F587C"/>
    <w:rsid w:val="005F597C"/>
    <w:rsid w:val="005F5B4D"/>
    <w:rsid w:val="005F5E3D"/>
    <w:rsid w:val="005F63A0"/>
    <w:rsid w:val="005F63D6"/>
    <w:rsid w:val="005F6536"/>
    <w:rsid w:val="005F6C4F"/>
    <w:rsid w:val="005F6EE0"/>
    <w:rsid w:val="005F7694"/>
    <w:rsid w:val="005F7E08"/>
    <w:rsid w:val="006000F2"/>
    <w:rsid w:val="006003A7"/>
    <w:rsid w:val="00600547"/>
    <w:rsid w:val="00600D9C"/>
    <w:rsid w:val="006013EE"/>
    <w:rsid w:val="006015FB"/>
    <w:rsid w:val="0060161F"/>
    <w:rsid w:val="006018C2"/>
    <w:rsid w:val="0060215B"/>
    <w:rsid w:val="006023F9"/>
    <w:rsid w:val="0060240E"/>
    <w:rsid w:val="0060258F"/>
    <w:rsid w:val="0060299D"/>
    <w:rsid w:val="00602AD0"/>
    <w:rsid w:val="00603853"/>
    <w:rsid w:val="006039EC"/>
    <w:rsid w:val="0060425A"/>
    <w:rsid w:val="0060475A"/>
    <w:rsid w:val="00604A8D"/>
    <w:rsid w:val="00604AE8"/>
    <w:rsid w:val="00604B81"/>
    <w:rsid w:val="00604D8F"/>
    <w:rsid w:val="0060509F"/>
    <w:rsid w:val="00605290"/>
    <w:rsid w:val="006053E6"/>
    <w:rsid w:val="0060555F"/>
    <w:rsid w:val="00605BAD"/>
    <w:rsid w:val="00605C34"/>
    <w:rsid w:val="00605CC2"/>
    <w:rsid w:val="00605CC3"/>
    <w:rsid w:val="00605D04"/>
    <w:rsid w:val="006060DB"/>
    <w:rsid w:val="00606572"/>
    <w:rsid w:val="00606987"/>
    <w:rsid w:val="00606F3F"/>
    <w:rsid w:val="00607072"/>
    <w:rsid w:val="00607090"/>
    <w:rsid w:val="006070ED"/>
    <w:rsid w:val="00607234"/>
    <w:rsid w:val="006075B5"/>
    <w:rsid w:val="00607842"/>
    <w:rsid w:val="00607B6B"/>
    <w:rsid w:val="00607F43"/>
    <w:rsid w:val="006103C7"/>
    <w:rsid w:val="0061063F"/>
    <w:rsid w:val="00610681"/>
    <w:rsid w:val="006106C7"/>
    <w:rsid w:val="00610D0F"/>
    <w:rsid w:val="00610EDF"/>
    <w:rsid w:val="00611637"/>
    <w:rsid w:val="00611B8F"/>
    <w:rsid w:val="00611D97"/>
    <w:rsid w:val="00611F1A"/>
    <w:rsid w:val="006122B3"/>
    <w:rsid w:val="006125E2"/>
    <w:rsid w:val="0061296D"/>
    <w:rsid w:val="00612CC1"/>
    <w:rsid w:val="00612D20"/>
    <w:rsid w:val="00612E08"/>
    <w:rsid w:val="00613596"/>
    <w:rsid w:val="006135E5"/>
    <w:rsid w:val="00613D91"/>
    <w:rsid w:val="006141F4"/>
    <w:rsid w:val="006143EB"/>
    <w:rsid w:val="00614D47"/>
    <w:rsid w:val="006153F5"/>
    <w:rsid w:val="006158DE"/>
    <w:rsid w:val="00615920"/>
    <w:rsid w:val="006159AD"/>
    <w:rsid w:val="00615A4E"/>
    <w:rsid w:val="00616136"/>
    <w:rsid w:val="00616337"/>
    <w:rsid w:val="00616CC5"/>
    <w:rsid w:val="00616FC9"/>
    <w:rsid w:val="00617009"/>
    <w:rsid w:val="0061748E"/>
    <w:rsid w:val="006176F6"/>
    <w:rsid w:val="0061773F"/>
    <w:rsid w:val="00617BF8"/>
    <w:rsid w:val="00617F47"/>
    <w:rsid w:val="00617FDC"/>
    <w:rsid w:val="006204FB"/>
    <w:rsid w:val="00620518"/>
    <w:rsid w:val="006209F0"/>
    <w:rsid w:val="00620A8B"/>
    <w:rsid w:val="00621BC7"/>
    <w:rsid w:val="00621CEC"/>
    <w:rsid w:val="00621F25"/>
    <w:rsid w:val="006223D5"/>
    <w:rsid w:val="006223E4"/>
    <w:rsid w:val="00622530"/>
    <w:rsid w:val="006225CB"/>
    <w:rsid w:val="006227E0"/>
    <w:rsid w:val="00622E79"/>
    <w:rsid w:val="00623119"/>
    <w:rsid w:val="00623434"/>
    <w:rsid w:val="006236E6"/>
    <w:rsid w:val="006237A1"/>
    <w:rsid w:val="00623B1B"/>
    <w:rsid w:val="0062442D"/>
    <w:rsid w:val="00624961"/>
    <w:rsid w:val="00624CC1"/>
    <w:rsid w:val="00624E07"/>
    <w:rsid w:val="00625109"/>
    <w:rsid w:val="00625D32"/>
    <w:rsid w:val="00625EBB"/>
    <w:rsid w:val="006260A8"/>
    <w:rsid w:val="006265C1"/>
    <w:rsid w:val="006268DA"/>
    <w:rsid w:val="00626FAD"/>
    <w:rsid w:val="00627518"/>
    <w:rsid w:val="00627666"/>
    <w:rsid w:val="00627A42"/>
    <w:rsid w:val="00627DB2"/>
    <w:rsid w:val="00630116"/>
    <w:rsid w:val="006302A9"/>
    <w:rsid w:val="0063052B"/>
    <w:rsid w:val="00630FE4"/>
    <w:rsid w:val="00631197"/>
    <w:rsid w:val="00631601"/>
    <w:rsid w:val="0063187E"/>
    <w:rsid w:val="006318A4"/>
    <w:rsid w:val="006319CE"/>
    <w:rsid w:val="00631CCE"/>
    <w:rsid w:val="00631EFD"/>
    <w:rsid w:val="00632201"/>
    <w:rsid w:val="006324E8"/>
    <w:rsid w:val="0063262A"/>
    <w:rsid w:val="00632673"/>
    <w:rsid w:val="006327C2"/>
    <w:rsid w:val="006330FF"/>
    <w:rsid w:val="0063325C"/>
    <w:rsid w:val="00633B2D"/>
    <w:rsid w:val="00633D7A"/>
    <w:rsid w:val="00633DCE"/>
    <w:rsid w:val="00633EEC"/>
    <w:rsid w:val="0063403D"/>
    <w:rsid w:val="00634585"/>
    <w:rsid w:val="0063489C"/>
    <w:rsid w:val="00634CA3"/>
    <w:rsid w:val="00634E04"/>
    <w:rsid w:val="00634E20"/>
    <w:rsid w:val="00634FE7"/>
    <w:rsid w:val="006355C4"/>
    <w:rsid w:val="00635905"/>
    <w:rsid w:val="00635D09"/>
    <w:rsid w:val="00635D9A"/>
    <w:rsid w:val="006361C4"/>
    <w:rsid w:val="006361E7"/>
    <w:rsid w:val="00636741"/>
    <w:rsid w:val="00636A4D"/>
    <w:rsid w:val="00636F62"/>
    <w:rsid w:val="00637384"/>
    <w:rsid w:val="0063758B"/>
    <w:rsid w:val="006378E6"/>
    <w:rsid w:val="00637B8A"/>
    <w:rsid w:val="00637FCC"/>
    <w:rsid w:val="00640042"/>
    <w:rsid w:val="00640619"/>
    <w:rsid w:val="006408C1"/>
    <w:rsid w:val="00640CE8"/>
    <w:rsid w:val="00640DB2"/>
    <w:rsid w:val="00641490"/>
    <w:rsid w:val="0064158E"/>
    <w:rsid w:val="00641753"/>
    <w:rsid w:val="006422C0"/>
    <w:rsid w:val="006428BB"/>
    <w:rsid w:val="006429D4"/>
    <w:rsid w:val="00642F88"/>
    <w:rsid w:val="006434F3"/>
    <w:rsid w:val="006437E5"/>
    <w:rsid w:val="006439BF"/>
    <w:rsid w:val="00643D08"/>
    <w:rsid w:val="0064446E"/>
    <w:rsid w:val="006444D9"/>
    <w:rsid w:val="006448BD"/>
    <w:rsid w:val="00644A4F"/>
    <w:rsid w:val="00645913"/>
    <w:rsid w:val="00645929"/>
    <w:rsid w:val="00645A41"/>
    <w:rsid w:val="00645D05"/>
    <w:rsid w:val="00645EF6"/>
    <w:rsid w:val="00645F69"/>
    <w:rsid w:val="00646230"/>
    <w:rsid w:val="0064629A"/>
    <w:rsid w:val="0064687C"/>
    <w:rsid w:val="006469E6"/>
    <w:rsid w:val="00646A9D"/>
    <w:rsid w:val="00646BAF"/>
    <w:rsid w:val="00646BC6"/>
    <w:rsid w:val="00646EED"/>
    <w:rsid w:val="00647086"/>
    <w:rsid w:val="00647207"/>
    <w:rsid w:val="0064783E"/>
    <w:rsid w:val="00647B71"/>
    <w:rsid w:val="00647E23"/>
    <w:rsid w:val="0065005A"/>
    <w:rsid w:val="00651841"/>
    <w:rsid w:val="00651972"/>
    <w:rsid w:val="00651CA0"/>
    <w:rsid w:val="00651F91"/>
    <w:rsid w:val="006520F9"/>
    <w:rsid w:val="00652152"/>
    <w:rsid w:val="0065253E"/>
    <w:rsid w:val="00652B56"/>
    <w:rsid w:val="00652EEE"/>
    <w:rsid w:val="00653150"/>
    <w:rsid w:val="0065325D"/>
    <w:rsid w:val="006535A3"/>
    <w:rsid w:val="00653947"/>
    <w:rsid w:val="00653AE7"/>
    <w:rsid w:val="0065464C"/>
    <w:rsid w:val="00654A49"/>
    <w:rsid w:val="00654D81"/>
    <w:rsid w:val="0065504B"/>
    <w:rsid w:val="006554CE"/>
    <w:rsid w:val="0065551F"/>
    <w:rsid w:val="0065573F"/>
    <w:rsid w:val="00655C50"/>
    <w:rsid w:val="00655CD8"/>
    <w:rsid w:val="00655FF1"/>
    <w:rsid w:val="00656140"/>
    <w:rsid w:val="00656D25"/>
    <w:rsid w:val="00656DD5"/>
    <w:rsid w:val="00656F56"/>
    <w:rsid w:val="00657397"/>
    <w:rsid w:val="00657891"/>
    <w:rsid w:val="00657991"/>
    <w:rsid w:val="006579FD"/>
    <w:rsid w:val="00657B56"/>
    <w:rsid w:val="00657B93"/>
    <w:rsid w:val="006604FE"/>
    <w:rsid w:val="006608FE"/>
    <w:rsid w:val="00660CDC"/>
    <w:rsid w:val="00661340"/>
    <w:rsid w:val="0066162D"/>
    <w:rsid w:val="00661659"/>
    <w:rsid w:val="00661802"/>
    <w:rsid w:val="00661948"/>
    <w:rsid w:val="00661E7C"/>
    <w:rsid w:val="006629F4"/>
    <w:rsid w:val="00662B1E"/>
    <w:rsid w:val="00662C99"/>
    <w:rsid w:val="00662F8C"/>
    <w:rsid w:val="00663133"/>
    <w:rsid w:val="00663474"/>
    <w:rsid w:val="00663680"/>
    <w:rsid w:val="00663742"/>
    <w:rsid w:val="00663AF2"/>
    <w:rsid w:val="00663CE1"/>
    <w:rsid w:val="00663F4D"/>
    <w:rsid w:val="00664064"/>
    <w:rsid w:val="0066415C"/>
    <w:rsid w:val="00664257"/>
    <w:rsid w:val="006645DB"/>
    <w:rsid w:val="0066462F"/>
    <w:rsid w:val="0066490B"/>
    <w:rsid w:val="00664B89"/>
    <w:rsid w:val="00664E4D"/>
    <w:rsid w:val="0066508D"/>
    <w:rsid w:val="00665613"/>
    <w:rsid w:val="006656CF"/>
    <w:rsid w:val="0066571C"/>
    <w:rsid w:val="00665819"/>
    <w:rsid w:val="0066588F"/>
    <w:rsid w:val="006659A0"/>
    <w:rsid w:val="00667565"/>
    <w:rsid w:val="006678DB"/>
    <w:rsid w:val="00667BFF"/>
    <w:rsid w:val="00667C58"/>
    <w:rsid w:val="00667DC8"/>
    <w:rsid w:val="00670B86"/>
    <w:rsid w:val="00671235"/>
    <w:rsid w:val="006713E6"/>
    <w:rsid w:val="006714BE"/>
    <w:rsid w:val="0067189F"/>
    <w:rsid w:val="00671B34"/>
    <w:rsid w:val="00671C79"/>
    <w:rsid w:val="006727F5"/>
    <w:rsid w:val="00672A2B"/>
    <w:rsid w:val="006733C7"/>
    <w:rsid w:val="006737B1"/>
    <w:rsid w:val="00673EE6"/>
    <w:rsid w:val="0067415F"/>
    <w:rsid w:val="0067429D"/>
    <w:rsid w:val="00674A09"/>
    <w:rsid w:val="00674EE0"/>
    <w:rsid w:val="0067547A"/>
    <w:rsid w:val="006757A4"/>
    <w:rsid w:val="0067589B"/>
    <w:rsid w:val="0067605E"/>
    <w:rsid w:val="00676AB6"/>
    <w:rsid w:val="00676EB1"/>
    <w:rsid w:val="00677107"/>
    <w:rsid w:val="0067736E"/>
    <w:rsid w:val="006773CC"/>
    <w:rsid w:val="0067795A"/>
    <w:rsid w:val="0067797C"/>
    <w:rsid w:val="006801BF"/>
    <w:rsid w:val="00680472"/>
    <w:rsid w:val="0068075C"/>
    <w:rsid w:val="00680FB6"/>
    <w:rsid w:val="006810B3"/>
    <w:rsid w:val="00681BD1"/>
    <w:rsid w:val="0068223C"/>
    <w:rsid w:val="00682284"/>
    <w:rsid w:val="00682377"/>
    <w:rsid w:val="006823CC"/>
    <w:rsid w:val="006827E4"/>
    <w:rsid w:val="00682854"/>
    <w:rsid w:val="00682C0B"/>
    <w:rsid w:val="0068340C"/>
    <w:rsid w:val="00683AAE"/>
    <w:rsid w:val="00683DE0"/>
    <w:rsid w:val="006846B0"/>
    <w:rsid w:val="00684966"/>
    <w:rsid w:val="00684C77"/>
    <w:rsid w:val="00684DFA"/>
    <w:rsid w:val="00684EE0"/>
    <w:rsid w:val="00685438"/>
    <w:rsid w:val="006856B4"/>
    <w:rsid w:val="00685810"/>
    <w:rsid w:val="0068599A"/>
    <w:rsid w:val="00685A12"/>
    <w:rsid w:val="006866EF"/>
    <w:rsid w:val="00686F01"/>
    <w:rsid w:val="00687CB2"/>
    <w:rsid w:val="00687F31"/>
    <w:rsid w:val="0069005B"/>
    <w:rsid w:val="00690565"/>
    <w:rsid w:val="0069064D"/>
    <w:rsid w:val="0069065B"/>
    <w:rsid w:val="00690FE2"/>
    <w:rsid w:val="00691811"/>
    <w:rsid w:val="006919BC"/>
    <w:rsid w:val="00691FC3"/>
    <w:rsid w:val="006921AD"/>
    <w:rsid w:val="006923AD"/>
    <w:rsid w:val="006923C5"/>
    <w:rsid w:val="006926B5"/>
    <w:rsid w:val="00692C97"/>
    <w:rsid w:val="00692CFE"/>
    <w:rsid w:val="00693FB5"/>
    <w:rsid w:val="0069421A"/>
    <w:rsid w:val="006942D0"/>
    <w:rsid w:val="006944C5"/>
    <w:rsid w:val="006948F1"/>
    <w:rsid w:val="00694B99"/>
    <w:rsid w:val="00694E68"/>
    <w:rsid w:val="00694E88"/>
    <w:rsid w:val="0069505D"/>
    <w:rsid w:val="006950E7"/>
    <w:rsid w:val="0069550A"/>
    <w:rsid w:val="0069554D"/>
    <w:rsid w:val="006955E8"/>
    <w:rsid w:val="00695994"/>
    <w:rsid w:val="00695A2B"/>
    <w:rsid w:val="0069637C"/>
    <w:rsid w:val="006965DA"/>
    <w:rsid w:val="00696B5F"/>
    <w:rsid w:val="00696F1E"/>
    <w:rsid w:val="00697101"/>
    <w:rsid w:val="006975F3"/>
    <w:rsid w:val="00697629"/>
    <w:rsid w:val="00697742"/>
    <w:rsid w:val="006979FF"/>
    <w:rsid w:val="00697F63"/>
    <w:rsid w:val="006A0583"/>
    <w:rsid w:val="006A063A"/>
    <w:rsid w:val="006A0BB3"/>
    <w:rsid w:val="006A0E7C"/>
    <w:rsid w:val="006A0EE4"/>
    <w:rsid w:val="006A0FA8"/>
    <w:rsid w:val="006A12D0"/>
    <w:rsid w:val="006A134B"/>
    <w:rsid w:val="006A1636"/>
    <w:rsid w:val="006A1692"/>
    <w:rsid w:val="006A185B"/>
    <w:rsid w:val="006A1FE8"/>
    <w:rsid w:val="006A3285"/>
    <w:rsid w:val="006A39AA"/>
    <w:rsid w:val="006A3F29"/>
    <w:rsid w:val="006A4413"/>
    <w:rsid w:val="006A4665"/>
    <w:rsid w:val="006A4750"/>
    <w:rsid w:val="006A4BA9"/>
    <w:rsid w:val="006A4C3A"/>
    <w:rsid w:val="006A4C66"/>
    <w:rsid w:val="006A5058"/>
    <w:rsid w:val="006A51CE"/>
    <w:rsid w:val="006A53EE"/>
    <w:rsid w:val="006A565C"/>
    <w:rsid w:val="006A58BD"/>
    <w:rsid w:val="006A5B65"/>
    <w:rsid w:val="006A5D27"/>
    <w:rsid w:val="006A5D41"/>
    <w:rsid w:val="006A5FBE"/>
    <w:rsid w:val="006A6463"/>
    <w:rsid w:val="006A6A9D"/>
    <w:rsid w:val="006A6E22"/>
    <w:rsid w:val="006A71CA"/>
    <w:rsid w:val="006A73B9"/>
    <w:rsid w:val="006A7527"/>
    <w:rsid w:val="006A786F"/>
    <w:rsid w:val="006B02FE"/>
    <w:rsid w:val="006B15F5"/>
    <w:rsid w:val="006B17B5"/>
    <w:rsid w:val="006B19E2"/>
    <w:rsid w:val="006B1C45"/>
    <w:rsid w:val="006B1CF8"/>
    <w:rsid w:val="006B1E06"/>
    <w:rsid w:val="006B24C7"/>
    <w:rsid w:val="006B257B"/>
    <w:rsid w:val="006B26A2"/>
    <w:rsid w:val="006B3218"/>
    <w:rsid w:val="006B416F"/>
    <w:rsid w:val="006B438F"/>
    <w:rsid w:val="006B4473"/>
    <w:rsid w:val="006B4583"/>
    <w:rsid w:val="006B4F32"/>
    <w:rsid w:val="006B5197"/>
    <w:rsid w:val="006B5A51"/>
    <w:rsid w:val="006B6065"/>
    <w:rsid w:val="006B606B"/>
    <w:rsid w:val="006B6237"/>
    <w:rsid w:val="006B67D4"/>
    <w:rsid w:val="006B68F5"/>
    <w:rsid w:val="006B6F79"/>
    <w:rsid w:val="006B7084"/>
    <w:rsid w:val="006B74A4"/>
    <w:rsid w:val="006B7570"/>
    <w:rsid w:val="006B75ED"/>
    <w:rsid w:val="006B7781"/>
    <w:rsid w:val="006B7BCF"/>
    <w:rsid w:val="006B7CFA"/>
    <w:rsid w:val="006C0A6F"/>
    <w:rsid w:val="006C0CEA"/>
    <w:rsid w:val="006C10E8"/>
    <w:rsid w:val="006C1B25"/>
    <w:rsid w:val="006C1B2C"/>
    <w:rsid w:val="006C20AA"/>
    <w:rsid w:val="006C21C2"/>
    <w:rsid w:val="006C284A"/>
    <w:rsid w:val="006C2AB7"/>
    <w:rsid w:val="006C2AFF"/>
    <w:rsid w:val="006C2B5B"/>
    <w:rsid w:val="006C2CE3"/>
    <w:rsid w:val="006C2E2C"/>
    <w:rsid w:val="006C2EF4"/>
    <w:rsid w:val="006C3640"/>
    <w:rsid w:val="006C3AA9"/>
    <w:rsid w:val="006C40D2"/>
    <w:rsid w:val="006C457A"/>
    <w:rsid w:val="006C4C53"/>
    <w:rsid w:val="006C55E1"/>
    <w:rsid w:val="006C56F4"/>
    <w:rsid w:val="006C5781"/>
    <w:rsid w:val="006C5790"/>
    <w:rsid w:val="006C5BD8"/>
    <w:rsid w:val="006C5C88"/>
    <w:rsid w:val="006C5D8C"/>
    <w:rsid w:val="006C61F1"/>
    <w:rsid w:val="006C6636"/>
    <w:rsid w:val="006C66D3"/>
    <w:rsid w:val="006C69A9"/>
    <w:rsid w:val="006C701B"/>
    <w:rsid w:val="006C726A"/>
    <w:rsid w:val="006C75F3"/>
    <w:rsid w:val="006C7BB7"/>
    <w:rsid w:val="006C7FC8"/>
    <w:rsid w:val="006D063B"/>
    <w:rsid w:val="006D07E1"/>
    <w:rsid w:val="006D0839"/>
    <w:rsid w:val="006D09FB"/>
    <w:rsid w:val="006D0A88"/>
    <w:rsid w:val="006D1249"/>
    <w:rsid w:val="006D1339"/>
    <w:rsid w:val="006D14DB"/>
    <w:rsid w:val="006D162E"/>
    <w:rsid w:val="006D18BD"/>
    <w:rsid w:val="006D1A43"/>
    <w:rsid w:val="006D1A44"/>
    <w:rsid w:val="006D1A7A"/>
    <w:rsid w:val="006D1F00"/>
    <w:rsid w:val="006D2178"/>
    <w:rsid w:val="006D23D0"/>
    <w:rsid w:val="006D2D13"/>
    <w:rsid w:val="006D2E78"/>
    <w:rsid w:val="006D36ED"/>
    <w:rsid w:val="006D3D49"/>
    <w:rsid w:val="006D400B"/>
    <w:rsid w:val="006D4AC8"/>
    <w:rsid w:val="006D4CB7"/>
    <w:rsid w:val="006D4CC7"/>
    <w:rsid w:val="006D4D47"/>
    <w:rsid w:val="006D4EB8"/>
    <w:rsid w:val="006D54A4"/>
    <w:rsid w:val="006D54C3"/>
    <w:rsid w:val="006D599F"/>
    <w:rsid w:val="006D6613"/>
    <w:rsid w:val="006D6C6F"/>
    <w:rsid w:val="006D71E8"/>
    <w:rsid w:val="006D7671"/>
    <w:rsid w:val="006D7A1B"/>
    <w:rsid w:val="006D7CAC"/>
    <w:rsid w:val="006E0838"/>
    <w:rsid w:val="006E08C9"/>
    <w:rsid w:val="006E2691"/>
    <w:rsid w:val="006E28D7"/>
    <w:rsid w:val="006E2BB9"/>
    <w:rsid w:val="006E2C2E"/>
    <w:rsid w:val="006E35A3"/>
    <w:rsid w:val="006E365A"/>
    <w:rsid w:val="006E3BD3"/>
    <w:rsid w:val="006E3DD1"/>
    <w:rsid w:val="006E407D"/>
    <w:rsid w:val="006E458C"/>
    <w:rsid w:val="006E46FC"/>
    <w:rsid w:val="006E49FE"/>
    <w:rsid w:val="006E4A4B"/>
    <w:rsid w:val="006E5382"/>
    <w:rsid w:val="006E5386"/>
    <w:rsid w:val="006E543B"/>
    <w:rsid w:val="006E5B9D"/>
    <w:rsid w:val="006E5F82"/>
    <w:rsid w:val="006E667A"/>
    <w:rsid w:val="006E6A12"/>
    <w:rsid w:val="006E6B1D"/>
    <w:rsid w:val="006E725C"/>
    <w:rsid w:val="006E7470"/>
    <w:rsid w:val="006E763E"/>
    <w:rsid w:val="006E7B14"/>
    <w:rsid w:val="006E7B9F"/>
    <w:rsid w:val="006E7D22"/>
    <w:rsid w:val="006E7E2F"/>
    <w:rsid w:val="006F0243"/>
    <w:rsid w:val="006F161F"/>
    <w:rsid w:val="006F17C3"/>
    <w:rsid w:val="006F1B95"/>
    <w:rsid w:val="006F1F5C"/>
    <w:rsid w:val="006F219A"/>
    <w:rsid w:val="006F24EF"/>
    <w:rsid w:val="006F2768"/>
    <w:rsid w:val="006F286B"/>
    <w:rsid w:val="006F29B7"/>
    <w:rsid w:val="006F2F25"/>
    <w:rsid w:val="006F2F94"/>
    <w:rsid w:val="006F2FDB"/>
    <w:rsid w:val="006F30A8"/>
    <w:rsid w:val="006F3327"/>
    <w:rsid w:val="006F34EB"/>
    <w:rsid w:val="006F37F4"/>
    <w:rsid w:val="006F3864"/>
    <w:rsid w:val="006F3EEB"/>
    <w:rsid w:val="006F40F5"/>
    <w:rsid w:val="006F437F"/>
    <w:rsid w:val="006F4397"/>
    <w:rsid w:val="006F4580"/>
    <w:rsid w:val="006F491F"/>
    <w:rsid w:val="006F4D8E"/>
    <w:rsid w:val="006F5023"/>
    <w:rsid w:val="006F5350"/>
    <w:rsid w:val="006F53FD"/>
    <w:rsid w:val="006F5995"/>
    <w:rsid w:val="006F599A"/>
    <w:rsid w:val="006F5BFA"/>
    <w:rsid w:val="006F5C8E"/>
    <w:rsid w:val="006F5D37"/>
    <w:rsid w:val="006F6656"/>
    <w:rsid w:val="006F6A8A"/>
    <w:rsid w:val="006F6D48"/>
    <w:rsid w:val="006F7588"/>
    <w:rsid w:val="006F7D97"/>
    <w:rsid w:val="006F7F72"/>
    <w:rsid w:val="0070005A"/>
    <w:rsid w:val="00700205"/>
    <w:rsid w:val="0070020E"/>
    <w:rsid w:val="007004A6"/>
    <w:rsid w:val="00700710"/>
    <w:rsid w:val="00701329"/>
    <w:rsid w:val="0070172F"/>
    <w:rsid w:val="00701879"/>
    <w:rsid w:val="00701B54"/>
    <w:rsid w:val="00702284"/>
    <w:rsid w:val="00702A98"/>
    <w:rsid w:val="00702D99"/>
    <w:rsid w:val="00702E8C"/>
    <w:rsid w:val="00702FD8"/>
    <w:rsid w:val="007038CB"/>
    <w:rsid w:val="00703952"/>
    <w:rsid w:val="007039D6"/>
    <w:rsid w:val="007039F4"/>
    <w:rsid w:val="007040E2"/>
    <w:rsid w:val="00704D09"/>
    <w:rsid w:val="00704D0F"/>
    <w:rsid w:val="00705DC1"/>
    <w:rsid w:val="0070616B"/>
    <w:rsid w:val="0070650F"/>
    <w:rsid w:val="0070661A"/>
    <w:rsid w:val="00706774"/>
    <w:rsid w:val="00706974"/>
    <w:rsid w:val="0070776D"/>
    <w:rsid w:val="0070787F"/>
    <w:rsid w:val="00707A6D"/>
    <w:rsid w:val="00710087"/>
    <w:rsid w:val="0071014E"/>
    <w:rsid w:val="007101AF"/>
    <w:rsid w:val="00710347"/>
    <w:rsid w:val="007104D9"/>
    <w:rsid w:val="00710520"/>
    <w:rsid w:val="00710BC0"/>
    <w:rsid w:val="00710E32"/>
    <w:rsid w:val="00710E5F"/>
    <w:rsid w:val="00710E9E"/>
    <w:rsid w:val="00710F2A"/>
    <w:rsid w:val="0071152B"/>
    <w:rsid w:val="0071161B"/>
    <w:rsid w:val="007116B9"/>
    <w:rsid w:val="0071174D"/>
    <w:rsid w:val="00712286"/>
    <w:rsid w:val="00712404"/>
    <w:rsid w:val="00712607"/>
    <w:rsid w:val="0071305F"/>
    <w:rsid w:val="00713226"/>
    <w:rsid w:val="0071336D"/>
    <w:rsid w:val="007133A3"/>
    <w:rsid w:val="00713646"/>
    <w:rsid w:val="007145AF"/>
    <w:rsid w:val="007147AC"/>
    <w:rsid w:val="0071486E"/>
    <w:rsid w:val="00714B0C"/>
    <w:rsid w:val="00714C29"/>
    <w:rsid w:val="00714F4D"/>
    <w:rsid w:val="0071529E"/>
    <w:rsid w:val="007157D4"/>
    <w:rsid w:val="00715B38"/>
    <w:rsid w:val="00715DB3"/>
    <w:rsid w:val="00716356"/>
    <w:rsid w:val="007163E5"/>
    <w:rsid w:val="007165D9"/>
    <w:rsid w:val="007166E1"/>
    <w:rsid w:val="00716AC4"/>
    <w:rsid w:val="00717006"/>
    <w:rsid w:val="00717193"/>
    <w:rsid w:val="0071766B"/>
    <w:rsid w:val="00717C36"/>
    <w:rsid w:val="0072021C"/>
    <w:rsid w:val="00720C14"/>
    <w:rsid w:val="00720E2C"/>
    <w:rsid w:val="0072118C"/>
    <w:rsid w:val="00721485"/>
    <w:rsid w:val="00721A78"/>
    <w:rsid w:val="00721CE7"/>
    <w:rsid w:val="007220C1"/>
    <w:rsid w:val="0072248C"/>
    <w:rsid w:val="00722748"/>
    <w:rsid w:val="00722836"/>
    <w:rsid w:val="00722C3F"/>
    <w:rsid w:val="00723696"/>
    <w:rsid w:val="007236DB"/>
    <w:rsid w:val="00723E6A"/>
    <w:rsid w:val="007245BB"/>
    <w:rsid w:val="00724763"/>
    <w:rsid w:val="00724839"/>
    <w:rsid w:val="00725032"/>
    <w:rsid w:val="00725581"/>
    <w:rsid w:val="0072561A"/>
    <w:rsid w:val="00725681"/>
    <w:rsid w:val="007256E1"/>
    <w:rsid w:val="00725B75"/>
    <w:rsid w:val="00725C6B"/>
    <w:rsid w:val="00726083"/>
    <w:rsid w:val="0072609B"/>
    <w:rsid w:val="007264DE"/>
    <w:rsid w:val="00726917"/>
    <w:rsid w:val="0072698F"/>
    <w:rsid w:val="007269A0"/>
    <w:rsid w:val="00726B56"/>
    <w:rsid w:val="00726DDF"/>
    <w:rsid w:val="00726E33"/>
    <w:rsid w:val="007272EA"/>
    <w:rsid w:val="007278BE"/>
    <w:rsid w:val="00727C6C"/>
    <w:rsid w:val="00727D87"/>
    <w:rsid w:val="00727E23"/>
    <w:rsid w:val="00727FC8"/>
    <w:rsid w:val="00730070"/>
    <w:rsid w:val="00730422"/>
    <w:rsid w:val="0073059C"/>
    <w:rsid w:val="00730A09"/>
    <w:rsid w:val="0073103A"/>
    <w:rsid w:val="0073133C"/>
    <w:rsid w:val="007318DD"/>
    <w:rsid w:val="00731C03"/>
    <w:rsid w:val="0073237B"/>
    <w:rsid w:val="0073307E"/>
    <w:rsid w:val="007333D7"/>
    <w:rsid w:val="0073386A"/>
    <w:rsid w:val="00733C4F"/>
    <w:rsid w:val="0073442C"/>
    <w:rsid w:val="0073485D"/>
    <w:rsid w:val="007349CB"/>
    <w:rsid w:val="00734C51"/>
    <w:rsid w:val="00735128"/>
    <w:rsid w:val="007351C8"/>
    <w:rsid w:val="007352AE"/>
    <w:rsid w:val="00735423"/>
    <w:rsid w:val="0073568B"/>
    <w:rsid w:val="007357D0"/>
    <w:rsid w:val="00735F52"/>
    <w:rsid w:val="0073619D"/>
    <w:rsid w:val="00736245"/>
    <w:rsid w:val="007368BA"/>
    <w:rsid w:val="00737346"/>
    <w:rsid w:val="00737D02"/>
    <w:rsid w:val="00740153"/>
    <w:rsid w:val="00740335"/>
    <w:rsid w:val="007406B8"/>
    <w:rsid w:val="007406BC"/>
    <w:rsid w:val="00740A8A"/>
    <w:rsid w:val="00740EF2"/>
    <w:rsid w:val="007424B0"/>
    <w:rsid w:val="0074291F"/>
    <w:rsid w:val="00742CB5"/>
    <w:rsid w:val="00742D4E"/>
    <w:rsid w:val="0074307A"/>
    <w:rsid w:val="00743168"/>
    <w:rsid w:val="00743499"/>
    <w:rsid w:val="007437EC"/>
    <w:rsid w:val="00743B67"/>
    <w:rsid w:val="00743D03"/>
    <w:rsid w:val="0074406E"/>
    <w:rsid w:val="0074459D"/>
    <w:rsid w:val="0074473F"/>
    <w:rsid w:val="00744B73"/>
    <w:rsid w:val="00744FC5"/>
    <w:rsid w:val="007453AB"/>
    <w:rsid w:val="00745604"/>
    <w:rsid w:val="00745647"/>
    <w:rsid w:val="007459A9"/>
    <w:rsid w:val="00746080"/>
    <w:rsid w:val="00746129"/>
    <w:rsid w:val="00746220"/>
    <w:rsid w:val="0074627F"/>
    <w:rsid w:val="00746C34"/>
    <w:rsid w:val="00746CB9"/>
    <w:rsid w:val="00746DBB"/>
    <w:rsid w:val="00746F85"/>
    <w:rsid w:val="00747488"/>
    <w:rsid w:val="00747947"/>
    <w:rsid w:val="00747AD3"/>
    <w:rsid w:val="00747B2E"/>
    <w:rsid w:val="00747EF6"/>
    <w:rsid w:val="00750390"/>
    <w:rsid w:val="00750A38"/>
    <w:rsid w:val="00750EC1"/>
    <w:rsid w:val="007513B5"/>
    <w:rsid w:val="00751655"/>
    <w:rsid w:val="00751828"/>
    <w:rsid w:val="00751EAF"/>
    <w:rsid w:val="00751F5B"/>
    <w:rsid w:val="007521DD"/>
    <w:rsid w:val="0075311D"/>
    <w:rsid w:val="00753C57"/>
    <w:rsid w:val="007543C7"/>
    <w:rsid w:val="0075447C"/>
    <w:rsid w:val="0075448C"/>
    <w:rsid w:val="00754686"/>
    <w:rsid w:val="00754787"/>
    <w:rsid w:val="00754913"/>
    <w:rsid w:val="007550CB"/>
    <w:rsid w:val="007556C0"/>
    <w:rsid w:val="00755BB7"/>
    <w:rsid w:val="00755D8D"/>
    <w:rsid w:val="007560B7"/>
    <w:rsid w:val="00756185"/>
    <w:rsid w:val="0075672E"/>
    <w:rsid w:val="00756E25"/>
    <w:rsid w:val="00756ED7"/>
    <w:rsid w:val="00757657"/>
    <w:rsid w:val="00757C59"/>
    <w:rsid w:val="00757D56"/>
    <w:rsid w:val="00757FF1"/>
    <w:rsid w:val="00760459"/>
    <w:rsid w:val="0076049D"/>
    <w:rsid w:val="007606EA"/>
    <w:rsid w:val="007607B2"/>
    <w:rsid w:val="00760CCB"/>
    <w:rsid w:val="007610F7"/>
    <w:rsid w:val="00761205"/>
    <w:rsid w:val="0076146E"/>
    <w:rsid w:val="0076182B"/>
    <w:rsid w:val="00761F44"/>
    <w:rsid w:val="007623CF"/>
    <w:rsid w:val="007626A6"/>
    <w:rsid w:val="00762D60"/>
    <w:rsid w:val="007630DD"/>
    <w:rsid w:val="00763186"/>
    <w:rsid w:val="007632E9"/>
    <w:rsid w:val="007635F7"/>
    <w:rsid w:val="00763ABA"/>
    <w:rsid w:val="00763D51"/>
    <w:rsid w:val="007644E8"/>
    <w:rsid w:val="00764696"/>
    <w:rsid w:val="00765A29"/>
    <w:rsid w:val="00765B2A"/>
    <w:rsid w:val="00765FA6"/>
    <w:rsid w:val="00766239"/>
    <w:rsid w:val="00766907"/>
    <w:rsid w:val="00766E1A"/>
    <w:rsid w:val="00766EB7"/>
    <w:rsid w:val="00767280"/>
    <w:rsid w:val="007677F9"/>
    <w:rsid w:val="0076791A"/>
    <w:rsid w:val="00767CCF"/>
    <w:rsid w:val="007702FB"/>
    <w:rsid w:val="007703BB"/>
    <w:rsid w:val="00770454"/>
    <w:rsid w:val="00770582"/>
    <w:rsid w:val="0077067A"/>
    <w:rsid w:val="00770799"/>
    <w:rsid w:val="00770993"/>
    <w:rsid w:val="00770CBE"/>
    <w:rsid w:val="00770FEB"/>
    <w:rsid w:val="007710FD"/>
    <w:rsid w:val="0077129D"/>
    <w:rsid w:val="007718DF"/>
    <w:rsid w:val="00771B50"/>
    <w:rsid w:val="0077200E"/>
    <w:rsid w:val="007721EC"/>
    <w:rsid w:val="007724A9"/>
    <w:rsid w:val="0077291D"/>
    <w:rsid w:val="00772B22"/>
    <w:rsid w:val="00772D0A"/>
    <w:rsid w:val="007730A1"/>
    <w:rsid w:val="00773539"/>
    <w:rsid w:val="00773C73"/>
    <w:rsid w:val="00773D37"/>
    <w:rsid w:val="00773EE7"/>
    <w:rsid w:val="007742E4"/>
    <w:rsid w:val="007743E1"/>
    <w:rsid w:val="0077446C"/>
    <w:rsid w:val="0077456C"/>
    <w:rsid w:val="0077478B"/>
    <w:rsid w:val="007748F7"/>
    <w:rsid w:val="00774A78"/>
    <w:rsid w:val="00774C42"/>
    <w:rsid w:val="0077513A"/>
    <w:rsid w:val="00775558"/>
    <w:rsid w:val="007756EF"/>
    <w:rsid w:val="00775C4C"/>
    <w:rsid w:val="007765D2"/>
    <w:rsid w:val="00776AD7"/>
    <w:rsid w:val="00776C1C"/>
    <w:rsid w:val="00776FDB"/>
    <w:rsid w:val="00777014"/>
    <w:rsid w:val="00777065"/>
    <w:rsid w:val="007777CC"/>
    <w:rsid w:val="00777C21"/>
    <w:rsid w:val="00777E2D"/>
    <w:rsid w:val="007802C7"/>
    <w:rsid w:val="00780376"/>
    <w:rsid w:val="007813CA"/>
    <w:rsid w:val="00781848"/>
    <w:rsid w:val="00781EC1"/>
    <w:rsid w:val="0078214B"/>
    <w:rsid w:val="007831EA"/>
    <w:rsid w:val="00783782"/>
    <w:rsid w:val="007837B4"/>
    <w:rsid w:val="007838AC"/>
    <w:rsid w:val="0078397E"/>
    <w:rsid w:val="007839D6"/>
    <w:rsid w:val="00783EAE"/>
    <w:rsid w:val="00783FAC"/>
    <w:rsid w:val="00784331"/>
    <w:rsid w:val="00784764"/>
    <w:rsid w:val="007847DB"/>
    <w:rsid w:val="007849FA"/>
    <w:rsid w:val="00785390"/>
    <w:rsid w:val="00785415"/>
    <w:rsid w:val="00785814"/>
    <w:rsid w:val="00785985"/>
    <w:rsid w:val="00785A84"/>
    <w:rsid w:val="00786B32"/>
    <w:rsid w:val="00787199"/>
    <w:rsid w:val="007871F9"/>
    <w:rsid w:val="007873BE"/>
    <w:rsid w:val="00787448"/>
    <w:rsid w:val="00787754"/>
    <w:rsid w:val="00787CA3"/>
    <w:rsid w:val="00787E27"/>
    <w:rsid w:val="007902B0"/>
    <w:rsid w:val="00790347"/>
    <w:rsid w:val="00790362"/>
    <w:rsid w:val="00790427"/>
    <w:rsid w:val="00790577"/>
    <w:rsid w:val="0079068E"/>
    <w:rsid w:val="007906C9"/>
    <w:rsid w:val="00790727"/>
    <w:rsid w:val="00790C75"/>
    <w:rsid w:val="007914B5"/>
    <w:rsid w:val="00791823"/>
    <w:rsid w:val="007920EA"/>
    <w:rsid w:val="00792470"/>
    <w:rsid w:val="00792894"/>
    <w:rsid w:val="00792B08"/>
    <w:rsid w:val="007933E9"/>
    <w:rsid w:val="007933F6"/>
    <w:rsid w:val="007935F0"/>
    <w:rsid w:val="00793BFB"/>
    <w:rsid w:val="00793D57"/>
    <w:rsid w:val="007940A8"/>
    <w:rsid w:val="0079494D"/>
    <w:rsid w:val="007949E6"/>
    <w:rsid w:val="00794BC4"/>
    <w:rsid w:val="00794E66"/>
    <w:rsid w:val="00794F63"/>
    <w:rsid w:val="00795055"/>
    <w:rsid w:val="00795619"/>
    <w:rsid w:val="00795765"/>
    <w:rsid w:val="00795C75"/>
    <w:rsid w:val="00795E45"/>
    <w:rsid w:val="0079612F"/>
    <w:rsid w:val="00796153"/>
    <w:rsid w:val="007967D0"/>
    <w:rsid w:val="0079689C"/>
    <w:rsid w:val="00796A50"/>
    <w:rsid w:val="00796D48"/>
    <w:rsid w:val="00796E8B"/>
    <w:rsid w:val="00797349"/>
    <w:rsid w:val="00797490"/>
    <w:rsid w:val="0079768A"/>
    <w:rsid w:val="00797A06"/>
    <w:rsid w:val="00797AC3"/>
    <w:rsid w:val="00797F3B"/>
    <w:rsid w:val="007A01BB"/>
    <w:rsid w:val="007A03A4"/>
    <w:rsid w:val="007A0AD4"/>
    <w:rsid w:val="007A0E02"/>
    <w:rsid w:val="007A0EB8"/>
    <w:rsid w:val="007A1561"/>
    <w:rsid w:val="007A1DAF"/>
    <w:rsid w:val="007A1F9C"/>
    <w:rsid w:val="007A20E6"/>
    <w:rsid w:val="007A262E"/>
    <w:rsid w:val="007A29E3"/>
    <w:rsid w:val="007A2B0A"/>
    <w:rsid w:val="007A33E5"/>
    <w:rsid w:val="007A341B"/>
    <w:rsid w:val="007A3702"/>
    <w:rsid w:val="007A38DE"/>
    <w:rsid w:val="007A445A"/>
    <w:rsid w:val="007A4495"/>
    <w:rsid w:val="007A44D4"/>
    <w:rsid w:val="007A4626"/>
    <w:rsid w:val="007A46BC"/>
    <w:rsid w:val="007A4CA7"/>
    <w:rsid w:val="007A4F48"/>
    <w:rsid w:val="007A528B"/>
    <w:rsid w:val="007A55C1"/>
    <w:rsid w:val="007A5A3F"/>
    <w:rsid w:val="007A5A4E"/>
    <w:rsid w:val="007A5EC1"/>
    <w:rsid w:val="007A6932"/>
    <w:rsid w:val="007A6C56"/>
    <w:rsid w:val="007A6F4B"/>
    <w:rsid w:val="007A7961"/>
    <w:rsid w:val="007A7BB0"/>
    <w:rsid w:val="007A7C51"/>
    <w:rsid w:val="007A7C77"/>
    <w:rsid w:val="007A7F21"/>
    <w:rsid w:val="007B002F"/>
    <w:rsid w:val="007B0089"/>
    <w:rsid w:val="007B013B"/>
    <w:rsid w:val="007B03EE"/>
    <w:rsid w:val="007B0758"/>
    <w:rsid w:val="007B07A6"/>
    <w:rsid w:val="007B0B13"/>
    <w:rsid w:val="007B0D4B"/>
    <w:rsid w:val="007B0D6B"/>
    <w:rsid w:val="007B0EEB"/>
    <w:rsid w:val="007B1469"/>
    <w:rsid w:val="007B2088"/>
    <w:rsid w:val="007B21A9"/>
    <w:rsid w:val="007B2655"/>
    <w:rsid w:val="007B29CB"/>
    <w:rsid w:val="007B2AB4"/>
    <w:rsid w:val="007B2B28"/>
    <w:rsid w:val="007B2F31"/>
    <w:rsid w:val="007B3427"/>
    <w:rsid w:val="007B3659"/>
    <w:rsid w:val="007B36EB"/>
    <w:rsid w:val="007B3B35"/>
    <w:rsid w:val="007B3F69"/>
    <w:rsid w:val="007B40CA"/>
    <w:rsid w:val="007B46ED"/>
    <w:rsid w:val="007B483E"/>
    <w:rsid w:val="007B495F"/>
    <w:rsid w:val="007B50AD"/>
    <w:rsid w:val="007B51FD"/>
    <w:rsid w:val="007B5741"/>
    <w:rsid w:val="007B5810"/>
    <w:rsid w:val="007B5A9D"/>
    <w:rsid w:val="007B5C49"/>
    <w:rsid w:val="007B5E3B"/>
    <w:rsid w:val="007B614D"/>
    <w:rsid w:val="007B65DF"/>
    <w:rsid w:val="007B690E"/>
    <w:rsid w:val="007B69C1"/>
    <w:rsid w:val="007B6D5F"/>
    <w:rsid w:val="007B7084"/>
    <w:rsid w:val="007B7155"/>
    <w:rsid w:val="007B74FB"/>
    <w:rsid w:val="007B753F"/>
    <w:rsid w:val="007B787E"/>
    <w:rsid w:val="007B7ACE"/>
    <w:rsid w:val="007B7B82"/>
    <w:rsid w:val="007B7CC3"/>
    <w:rsid w:val="007C0325"/>
    <w:rsid w:val="007C06B7"/>
    <w:rsid w:val="007C07A6"/>
    <w:rsid w:val="007C0A18"/>
    <w:rsid w:val="007C0DE3"/>
    <w:rsid w:val="007C0EDB"/>
    <w:rsid w:val="007C10BF"/>
    <w:rsid w:val="007C12FF"/>
    <w:rsid w:val="007C1611"/>
    <w:rsid w:val="007C1CC7"/>
    <w:rsid w:val="007C1E7A"/>
    <w:rsid w:val="007C25D4"/>
    <w:rsid w:val="007C29D3"/>
    <w:rsid w:val="007C2E2D"/>
    <w:rsid w:val="007C30A6"/>
    <w:rsid w:val="007C360A"/>
    <w:rsid w:val="007C37A6"/>
    <w:rsid w:val="007C3A90"/>
    <w:rsid w:val="007C3A99"/>
    <w:rsid w:val="007C3C06"/>
    <w:rsid w:val="007C3C79"/>
    <w:rsid w:val="007C3EC4"/>
    <w:rsid w:val="007C406F"/>
    <w:rsid w:val="007C42A7"/>
    <w:rsid w:val="007C463A"/>
    <w:rsid w:val="007C48EE"/>
    <w:rsid w:val="007C4C9B"/>
    <w:rsid w:val="007C4F31"/>
    <w:rsid w:val="007C4F81"/>
    <w:rsid w:val="007C5376"/>
    <w:rsid w:val="007C544F"/>
    <w:rsid w:val="007C5949"/>
    <w:rsid w:val="007C6138"/>
    <w:rsid w:val="007C620B"/>
    <w:rsid w:val="007C63F1"/>
    <w:rsid w:val="007C6E3D"/>
    <w:rsid w:val="007C6F42"/>
    <w:rsid w:val="007C70FC"/>
    <w:rsid w:val="007C7131"/>
    <w:rsid w:val="007C76D1"/>
    <w:rsid w:val="007C771A"/>
    <w:rsid w:val="007C7B2C"/>
    <w:rsid w:val="007C7BFF"/>
    <w:rsid w:val="007C7D2F"/>
    <w:rsid w:val="007C7E99"/>
    <w:rsid w:val="007D003F"/>
    <w:rsid w:val="007D01AC"/>
    <w:rsid w:val="007D029B"/>
    <w:rsid w:val="007D02C1"/>
    <w:rsid w:val="007D03A7"/>
    <w:rsid w:val="007D07D1"/>
    <w:rsid w:val="007D0BB5"/>
    <w:rsid w:val="007D0FF7"/>
    <w:rsid w:val="007D169A"/>
    <w:rsid w:val="007D18A3"/>
    <w:rsid w:val="007D1B50"/>
    <w:rsid w:val="007D1D59"/>
    <w:rsid w:val="007D1E93"/>
    <w:rsid w:val="007D1EA9"/>
    <w:rsid w:val="007D1FE8"/>
    <w:rsid w:val="007D226B"/>
    <w:rsid w:val="007D2351"/>
    <w:rsid w:val="007D24EB"/>
    <w:rsid w:val="007D2507"/>
    <w:rsid w:val="007D25BE"/>
    <w:rsid w:val="007D2746"/>
    <w:rsid w:val="007D298D"/>
    <w:rsid w:val="007D2A6D"/>
    <w:rsid w:val="007D2C35"/>
    <w:rsid w:val="007D2D5A"/>
    <w:rsid w:val="007D338D"/>
    <w:rsid w:val="007D34F8"/>
    <w:rsid w:val="007D35F2"/>
    <w:rsid w:val="007D3619"/>
    <w:rsid w:val="007D37FF"/>
    <w:rsid w:val="007D3B06"/>
    <w:rsid w:val="007D3B20"/>
    <w:rsid w:val="007D3D25"/>
    <w:rsid w:val="007D3DF3"/>
    <w:rsid w:val="007D4258"/>
    <w:rsid w:val="007D42A1"/>
    <w:rsid w:val="007D4421"/>
    <w:rsid w:val="007D4616"/>
    <w:rsid w:val="007D49D2"/>
    <w:rsid w:val="007D4ECB"/>
    <w:rsid w:val="007D50E4"/>
    <w:rsid w:val="007D5120"/>
    <w:rsid w:val="007D513A"/>
    <w:rsid w:val="007D5417"/>
    <w:rsid w:val="007D55FC"/>
    <w:rsid w:val="007D5629"/>
    <w:rsid w:val="007D5AD0"/>
    <w:rsid w:val="007D5CAB"/>
    <w:rsid w:val="007D5DEA"/>
    <w:rsid w:val="007D6972"/>
    <w:rsid w:val="007D6A69"/>
    <w:rsid w:val="007D71F3"/>
    <w:rsid w:val="007D7791"/>
    <w:rsid w:val="007D7E79"/>
    <w:rsid w:val="007E0209"/>
    <w:rsid w:val="007E04BD"/>
    <w:rsid w:val="007E06DB"/>
    <w:rsid w:val="007E0851"/>
    <w:rsid w:val="007E0D7B"/>
    <w:rsid w:val="007E14E2"/>
    <w:rsid w:val="007E22CB"/>
    <w:rsid w:val="007E23B3"/>
    <w:rsid w:val="007E241C"/>
    <w:rsid w:val="007E27DC"/>
    <w:rsid w:val="007E2905"/>
    <w:rsid w:val="007E295E"/>
    <w:rsid w:val="007E321C"/>
    <w:rsid w:val="007E35F0"/>
    <w:rsid w:val="007E36DC"/>
    <w:rsid w:val="007E3993"/>
    <w:rsid w:val="007E3ABE"/>
    <w:rsid w:val="007E3E24"/>
    <w:rsid w:val="007E3FB5"/>
    <w:rsid w:val="007E4290"/>
    <w:rsid w:val="007E45C7"/>
    <w:rsid w:val="007E467E"/>
    <w:rsid w:val="007E46AB"/>
    <w:rsid w:val="007E4ABD"/>
    <w:rsid w:val="007E4AD7"/>
    <w:rsid w:val="007E51F3"/>
    <w:rsid w:val="007E5283"/>
    <w:rsid w:val="007E537D"/>
    <w:rsid w:val="007E5A0C"/>
    <w:rsid w:val="007E5CDA"/>
    <w:rsid w:val="007E617D"/>
    <w:rsid w:val="007E620E"/>
    <w:rsid w:val="007E6325"/>
    <w:rsid w:val="007E65EC"/>
    <w:rsid w:val="007E6922"/>
    <w:rsid w:val="007E69AC"/>
    <w:rsid w:val="007E6A3B"/>
    <w:rsid w:val="007E6AFA"/>
    <w:rsid w:val="007E6B69"/>
    <w:rsid w:val="007E6BDE"/>
    <w:rsid w:val="007E7286"/>
    <w:rsid w:val="007E72E4"/>
    <w:rsid w:val="007E73BB"/>
    <w:rsid w:val="007F018C"/>
    <w:rsid w:val="007F0399"/>
    <w:rsid w:val="007F040D"/>
    <w:rsid w:val="007F1056"/>
    <w:rsid w:val="007F12B3"/>
    <w:rsid w:val="007F18D6"/>
    <w:rsid w:val="007F19CC"/>
    <w:rsid w:val="007F1AAF"/>
    <w:rsid w:val="007F1B26"/>
    <w:rsid w:val="007F1BA2"/>
    <w:rsid w:val="007F1FA3"/>
    <w:rsid w:val="007F2CA6"/>
    <w:rsid w:val="007F3469"/>
    <w:rsid w:val="007F47A1"/>
    <w:rsid w:val="007F4D3A"/>
    <w:rsid w:val="007F5102"/>
    <w:rsid w:val="007F540C"/>
    <w:rsid w:val="007F5491"/>
    <w:rsid w:val="007F566E"/>
    <w:rsid w:val="007F5DF1"/>
    <w:rsid w:val="007F67B7"/>
    <w:rsid w:val="007F6A22"/>
    <w:rsid w:val="007F6CD1"/>
    <w:rsid w:val="007F6E14"/>
    <w:rsid w:val="007F6F42"/>
    <w:rsid w:val="007F6FA9"/>
    <w:rsid w:val="007F75E0"/>
    <w:rsid w:val="007F7F32"/>
    <w:rsid w:val="00800327"/>
    <w:rsid w:val="008004EC"/>
    <w:rsid w:val="008009FF"/>
    <w:rsid w:val="00800D18"/>
    <w:rsid w:val="008010A7"/>
    <w:rsid w:val="00801148"/>
    <w:rsid w:val="008013ED"/>
    <w:rsid w:val="00801A98"/>
    <w:rsid w:val="00801D96"/>
    <w:rsid w:val="0080208F"/>
    <w:rsid w:val="008020CC"/>
    <w:rsid w:val="0080258D"/>
    <w:rsid w:val="008031B0"/>
    <w:rsid w:val="008036CF"/>
    <w:rsid w:val="00803AA7"/>
    <w:rsid w:val="00803EE2"/>
    <w:rsid w:val="00804570"/>
    <w:rsid w:val="00804823"/>
    <w:rsid w:val="00804C30"/>
    <w:rsid w:val="00804D18"/>
    <w:rsid w:val="00804ECF"/>
    <w:rsid w:val="0080500A"/>
    <w:rsid w:val="00805264"/>
    <w:rsid w:val="008052BA"/>
    <w:rsid w:val="008058E2"/>
    <w:rsid w:val="00805ADB"/>
    <w:rsid w:val="00805BA4"/>
    <w:rsid w:val="00806852"/>
    <w:rsid w:val="00806A58"/>
    <w:rsid w:val="008074A3"/>
    <w:rsid w:val="008074B5"/>
    <w:rsid w:val="0080752C"/>
    <w:rsid w:val="0080787F"/>
    <w:rsid w:val="00807ADB"/>
    <w:rsid w:val="00807B1F"/>
    <w:rsid w:val="00807B49"/>
    <w:rsid w:val="00807BEA"/>
    <w:rsid w:val="00807C2D"/>
    <w:rsid w:val="00807D79"/>
    <w:rsid w:val="00810217"/>
    <w:rsid w:val="008104AF"/>
    <w:rsid w:val="00810516"/>
    <w:rsid w:val="008108E4"/>
    <w:rsid w:val="00810F2E"/>
    <w:rsid w:val="00811366"/>
    <w:rsid w:val="00811A42"/>
    <w:rsid w:val="00811B9D"/>
    <w:rsid w:val="00812718"/>
    <w:rsid w:val="00812E23"/>
    <w:rsid w:val="008133D6"/>
    <w:rsid w:val="00813525"/>
    <w:rsid w:val="008135E6"/>
    <w:rsid w:val="008138EB"/>
    <w:rsid w:val="00813AA9"/>
    <w:rsid w:val="00813E9D"/>
    <w:rsid w:val="00814241"/>
    <w:rsid w:val="0081449E"/>
    <w:rsid w:val="00814B3C"/>
    <w:rsid w:val="00815060"/>
    <w:rsid w:val="008150FE"/>
    <w:rsid w:val="00815254"/>
    <w:rsid w:val="008153B1"/>
    <w:rsid w:val="008157E2"/>
    <w:rsid w:val="0081582D"/>
    <w:rsid w:val="00815A2A"/>
    <w:rsid w:val="00815C0B"/>
    <w:rsid w:val="00816A95"/>
    <w:rsid w:val="0081773C"/>
    <w:rsid w:val="008177EC"/>
    <w:rsid w:val="00817DA3"/>
    <w:rsid w:val="0082011F"/>
    <w:rsid w:val="0082016F"/>
    <w:rsid w:val="0082054C"/>
    <w:rsid w:val="00820B80"/>
    <w:rsid w:val="00820FFD"/>
    <w:rsid w:val="00821A0F"/>
    <w:rsid w:val="00821A1F"/>
    <w:rsid w:val="00821AB1"/>
    <w:rsid w:val="00822168"/>
    <w:rsid w:val="00822A95"/>
    <w:rsid w:val="00822B37"/>
    <w:rsid w:val="00822D51"/>
    <w:rsid w:val="00822F02"/>
    <w:rsid w:val="00822F14"/>
    <w:rsid w:val="00822F62"/>
    <w:rsid w:val="00823130"/>
    <w:rsid w:val="0082337E"/>
    <w:rsid w:val="00823484"/>
    <w:rsid w:val="00824131"/>
    <w:rsid w:val="00824D65"/>
    <w:rsid w:val="00825245"/>
    <w:rsid w:val="008253EA"/>
    <w:rsid w:val="008261B8"/>
    <w:rsid w:val="008268A1"/>
    <w:rsid w:val="008268C4"/>
    <w:rsid w:val="00826BA9"/>
    <w:rsid w:val="00827004"/>
    <w:rsid w:val="0082751D"/>
    <w:rsid w:val="00827936"/>
    <w:rsid w:val="00827C76"/>
    <w:rsid w:val="00830527"/>
    <w:rsid w:val="0083058F"/>
    <w:rsid w:val="008306C0"/>
    <w:rsid w:val="00830F84"/>
    <w:rsid w:val="0083153B"/>
    <w:rsid w:val="00831584"/>
    <w:rsid w:val="008315B6"/>
    <w:rsid w:val="00831A2E"/>
    <w:rsid w:val="008324E0"/>
    <w:rsid w:val="00832B39"/>
    <w:rsid w:val="00832C35"/>
    <w:rsid w:val="00832E49"/>
    <w:rsid w:val="00833CE2"/>
    <w:rsid w:val="00833D4C"/>
    <w:rsid w:val="0083463C"/>
    <w:rsid w:val="00834863"/>
    <w:rsid w:val="008348B2"/>
    <w:rsid w:val="00834BA0"/>
    <w:rsid w:val="00834CBC"/>
    <w:rsid w:val="00834EAD"/>
    <w:rsid w:val="008353D3"/>
    <w:rsid w:val="0083547D"/>
    <w:rsid w:val="0083588A"/>
    <w:rsid w:val="00835BCC"/>
    <w:rsid w:val="00835F60"/>
    <w:rsid w:val="00836263"/>
    <w:rsid w:val="008366E4"/>
    <w:rsid w:val="008368DA"/>
    <w:rsid w:val="008369D3"/>
    <w:rsid w:val="008374DB"/>
    <w:rsid w:val="0083755D"/>
    <w:rsid w:val="0083776F"/>
    <w:rsid w:val="00837AF1"/>
    <w:rsid w:val="00837AFA"/>
    <w:rsid w:val="00837D23"/>
    <w:rsid w:val="00837E93"/>
    <w:rsid w:val="0084006A"/>
    <w:rsid w:val="00840500"/>
    <w:rsid w:val="00840B87"/>
    <w:rsid w:val="00840C8D"/>
    <w:rsid w:val="00840D92"/>
    <w:rsid w:val="00840ED2"/>
    <w:rsid w:val="00840F0E"/>
    <w:rsid w:val="008417B6"/>
    <w:rsid w:val="00841DB2"/>
    <w:rsid w:val="0084280F"/>
    <w:rsid w:val="00842A0B"/>
    <w:rsid w:val="00842A17"/>
    <w:rsid w:val="00842F0D"/>
    <w:rsid w:val="00842F0F"/>
    <w:rsid w:val="00842F51"/>
    <w:rsid w:val="0084300C"/>
    <w:rsid w:val="00843213"/>
    <w:rsid w:val="008434E2"/>
    <w:rsid w:val="008435C4"/>
    <w:rsid w:val="00843608"/>
    <w:rsid w:val="0084374D"/>
    <w:rsid w:val="00843B6B"/>
    <w:rsid w:val="00843C45"/>
    <w:rsid w:val="0084412B"/>
    <w:rsid w:val="00844318"/>
    <w:rsid w:val="0084434A"/>
    <w:rsid w:val="008443EA"/>
    <w:rsid w:val="0084459D"/>
    <w:rsid w:val="00844B38"/>
    <w:rsid w:val="00844F3E"/>
    <w:rsid w:val="00845277"/>
    <w:rsid w:val="0084528A"/>
    <w:rsid w:val="00845305"/>
    <w:rsid w:val="0084539C"/>
    <w:rsid w:val="00845D7E"/>
    <w:rsid w:val="0084666B"/>
    <w:rsid w:val="00846B0A"/>
    <w:rsid w:val="00847073"/>
    <w:rsid w:val="00847996"/>
    <w:rsid w:val="00847AD2"/>
    <w:rsid w:val="00847B8A"/>
    <w:rsid w:val="00847BA8"/>
    <w:rsid w:val="00847C54"/>
    <w:rsid w:val="00847FBC"/>
    <w:rsid w:val="00850160"/>
    <w:rsid w:val="00850338"/>
    <w:rsid w:val="0085036F"/>
    <w:rsid w:val="00850AD3"/>
    <w:rsid w:val="00850D5E"/>
    <w:rsid w:val="00850F42"/>
    <w:rsid w:val="0085162B"/>
    <w:rsid w:val="00851BF3"/>
    <w:rsid w:val="00852F68"/>
    <w:rsid w:val="00852F9C"/>
    <w:rsid w:val="008531DD"/>
    <w:rsid w:val="00853AE6"/>
    <w:rsid w:val="00853DF9"/>
    <w:rsid w:val="0085403D"/>
    <w:rsid w:val="008540C5"/>
    <w:rsid w:val="008541B0"/>
    <w:rsid w:val="008543D4"/>
    <w:rsid w:val="00854767"/>
    <w:rsid w:val="00854B7E"/>
    <w:rsid w:val="00854D40"/>
    <w:rsid w:val="008551D9"/>
    <w:rsid w:val="00855420"/>
    <w:rsid w:val="0085547B"/>
    <w:rsid w:val="008554F0"/>
    <w:rsid w:val="00855D91"/>
    <w:rsid w:val="00855E65"/>
    <w:rsid w:val="00855E79"/>
    <w:rsid w:val="008561F9"/>
    <w:rsid w:val="0085634F"/>
    <w:rsid w:val="00856447"/>
    <w:rsid w:val="00856627"/>
    <w:rsid w:val="00856B38"/>
    <w:rsid w:val="0085713A"/>
    <w:rsid w:val="00857441"/>
    <w:rsid w:val="00857A38"/>
    <w:rsid w:val="00857F48"/>
    <w:rsid w:val="00860214"/>
    <w:rsid w:val="00860637"/>
    <w:rsid w:val="0086094D"/>
    <w:rsid w:val="00860EB8"/>
    <w:rsid w:val="0086162A"/>
    <w:rsid w:val="0086175D"/>
    <w:rsid w:val="00861904"/>
    <w:rsid w:val="00861B55"/>
    <w:rsid w:val="00861FB9"/>
    <w:rsid w:val="008623F5"/>
    <w:rsid w:val="00862725"/>
    <w:rsid w:val="008628CE"/>
    <w:rsid w:val="00862912"/>
    <w:rsid w:val="00862944"/>
    <w:rsid w:val="008629AD"/>
    <w:rsid w:val="00862CB6"/>
    <w:rsid w:val="00862D52"/>
    <w:rsid w:val="00862F44"/>
    <w:rsid w:val="00863177"/>
    <w:rsid w:val="008633D8"/>
    <w:rsid w:val="00863506"/>
    <w:rsid w:val="00863725"/>
    <w:rsid w:val="00864107"/>
    <w:rsid w:val="0086441B"/>
    <w:rsid w:val="00864629"/>
    <w:rsid w:val="008648B9"/>
    <w:rsid w:val="00864AD3"/>
    <w:rsid w:val="00864ADA"/>
    <w:rsid w:val="00864B96"/>
    <w:rsid w:val="00864CBC"/>
    <w:rsid w:val="00864F29"/>
    <w:rsid w:val="00865035"/>
    <w:rsid w:val="00865138"/>
    <w:rsid w:val="00865176"/>
    <w:rsid w:val="008652DA"/>
    <w:rsid w:val="00865635"/>
    <w:rsid w:val="00865642"/>
    <w:rsid w:val="008658C9"/>
    <w:rsid w:val="00865A10"/>
    <w:rsid w:val="00865A8B"/>
    <w:rsid w:val="00865C72"/>
    <w:rsid w:val="008660EC"/>
    <w:rsid w:val="008667C6"/>
    <w:rsid w:val="00866CEB"/>
    <w:rsid w:val="00866D93"/>
    <w:rsid w:val="00866E22"/>
    <w:rsid w:val="00866EEA"/>
    <w:rsid w:val="00867201"/>
    <w:rsid w:val="00867EC6"/>
    <w:rsid w:val="00870020"/>
    <w:rsid w:val="00870442"/>
    <w:rsid w:val="00870825"/>
    <w:rsid w:val="00870A7F"/>
    <w:rsid w:val="00870BD6"/>
    <w:rsid w:val="008712EC"/>
    <w:rsid w:val="0087138D"/>
    <w:rsid w:val="0087154C"/>
    <w:rsid w:val="00871673"/>
    <w:rsid w:val="00871D0F"/>
    <w:rsid w:val="008725FD"/>
    <w:rsid w:val="00872969"/>
    <w:rsid w:val="00872B46"/>
    <w:rsid w:val="00872D04"/>
    <w:rsid w:val="00872DB9"/>
    <w:rsid w:val="00872EA7"/>
    <w:rsid w:val="00872FA9"/>
    <w:rsid w:val="00873108"/>
    <w:rsid w:val="00873208"/>
    <w:rsid w:val="008732BB"/>
    <w:rsid w:val="00873A63"/>
    <w:rsid w:val="008740E2"/>
    <w:rsid w:val="0087487C"/>
    <w:rsid w:val="0087487E"/>
    <w:rsid w:val="00874D47"/>
    <w:rsid w:val="00874F16"/>
    <w:rsid w:val="0087584F"/>
    <w:rsid w:val="00876044"/>
    <w:rsid w:val="008760D6"/>
    <w:rsid w:val="008762A4"/>
    <w:rsid w:val="00876551"/>
    <w:rsid w:val="008769AD"/>
    <w:rsid w:val="00876B94"/>
    <w:rsid w:val="00876CC1"/>
    <w:rsid w:val="00876D08"/>
    <w:rsid w:val="00876F06"/>
    <w:rsid w:val="008776A6"/>
    <w:rsid w:val="00877CCD"/>
    <w:rsid w:val="00880FDA"/>
    <w:rsid w:val="0088107A"/>
    <w:rsid w:val="00881101"/>
    <w:rsid w:val="008813DB"/>
    <w:rsid w:val="008814FB"/>
    <w:rsid w:val="00881C25"/>
    <w:rsid w:val="00881F47"/>
    <w:rsid w:val="008822F9"/>
    <w:rsid w:val="008823A0"/>
    <w:rsid w:val="008823A2"/>
    <w:rsid w:val="00882D51"/>
    <w:rsid w:val="00883399"/>
    <w:rsid w:val="008833B0"/>
    <w:rsid w:val="008833C8"/>
    <w:rsid w:val="008834C7"/>
    <w:rsid w:val="008834CC"/>
    <w:rsid w:val="00883561"/>
    <w:rsid w:val="008835DE"/>
    <w:rsid w:val="008835E2"/>
    <w:rsid w:val="008835FD"/>
    <w:rsid w:val="008838EA"/>
    <w:rsid w:val="00883960"/>
    <w:rsid w:val="00883F5A"/>
    <w:rsid w:val="00883FCB"/>
    <w:rsid w:val="008846C6"/>
    <w:rsid w:val="00884820"/>
    <w:rsid w:val="00884A66"/>
    <w:rsid w:val="00884F56"/>
    <w:rsid w:val="0088505A"/>
    <w:rsid w:val="0088522D"/>
    <w:rsid w:val="008858DC"/>
    <w:rsid w:val="00885EF0"/>
    <w:rsid w:val="00886071"/>
    <w:rsid w:val="008865DB"/>
    <w:rsid w:val="00886950"/>
    <w:rsid w:val="008869B5"/>
    <w:rsid w:val="00886E60"/>
    <w:rsid w:val="00887A8D"/>
    <w:rsid w:val="00887C7E"/>
    <w:rsid w:val="008900C1"/>
    <w:rsid w:val="008907E1"/>
    <w:rsid w:val="00890DB1"/>
    <w:rsid w:val="00890F73"/>
    <w:rsid w:val="00891623"/>
    <w:rsid w:val="008917AD"/>
    <w:rsid w:val="00891D36"/>
    <w:rsid w:val="0089249D"/>
    <w:rsid w:val="008928A6"/>
    <w:rsid w:val="00892A40"/>
    <w:rsid w:val="00892C85"/>
    <w:rsid w:val="00892D8D"/>
    <w:rsid w:val="00893089"/>
    <w:rsid w:val="0089316D"/>
    <w:rsid w:val="008934BE"/>
    <w:rsid w:val="00893823"/>
    <w:rsid w:val="00893AA4"/>
    <w:rsid w:val="00893AFE"/>
    <w:rsid w:val="00893DBD"/>
    <w:rsid w:val="008942BF"/>
    <w:rsid w:val="00894717"/>
    <w:rsid w:val="008947AA"/>
    <w:rsid w:val="00894B74"/>
    <w:rsid w:val="00894D1A"/>
    <w:rsid w:val="0089535B"/>
    <w:rsid w:val="008956FB"/>
    <w:rsid w:val="00895B95"/>
    <w:rsid w:val="00895C5D"/>
    <w:rsid w:val="008961FB"/>
    <w:rsid w:val="008963E8"/>
    <w:rsid w:val="00896BEF"/>
    <w:rsid w:val="008972EF"/>
    <w:rsid w:val="00897489"/>
    <w:rsid w:val="00897684"/>
    <w:rsid w:val="008976B4"/>
    <w:rsid w:val="0089780D"/>
    <w:rsid w:val="00897B01"/>
    <w:rsid w:val="00897F0D"/>
    <w:rsid w:val="008A06DA"/>
    <w:rsid w:val="008A0C6C"/>
    <w:rsid w:val="008A0E5E"/>
    <w:rsid w:val="008A1450"/>
    <w:rsid w:val="008A1954"/>
    <w:rsid w:val="008A1C07"/>
    <w:rsid w:val="008A1DE8"/>
    <w:rsid w:val="008A2028"/>
    <w:rsid w:val="008A2129"/>
    <w:rsid w:val="008A2659"/>
    <w:rsid w:val="008A27DB"/>
    <w:rsid w:val="008A288C"/>
    <w:rsid w:val="008A3505"/>
    <w:rsid w:val="008A3518"/>
    <w:rsid w:val="008A40BD"/>
    <w:rsid w:val="008A46C2"/>
    <w:rsid w:val="008A4DBF"/>
    <w:rsid w:val="008A50E5"/>
    <w:rsid w:val="008A5159"/>
    <w:rsid w:val="008A5203"/>
    <w:rsid w:val="008A54B7"/>
    <w:rsid w:val="008A56D4"/>
    <w:rsid w:val="008A5823"/>
    <w:rsid w:val="008A61F9"/>
    <w:rsid w:val="008A64E7"/>
    <w:rsid w:val="008A64FC"/>
    <w:rsid w:val="008A65E5"/>
    <w:rsid w:val="008A6F71"/>
    <w:rsid w:val="008A701E"/>
    <w:rsid w:val="008A7BC3"/>
    <w:rsid w:val="008A7CF3"/>
    <w:rsid w:val="008B0042"/>
    <w:rsid w:val="008B030A"/>
    <w:rsid w:val="008B0772"/>
    <w:rsid w:val="008B0924"/>
    <w:rsid w:val="008B0B0A"/>
    <w:rsid w:val="008B0B27"/>
    <w:rsid w:val="008B0BFA"/>
    <w:rsid w:val="008B0DEE"/>
    <w:rsid w:val="008B0F83"/>
    <w:rsid w:val="008B0FC0"/>
    <w:rsid w:val="008B1224"/>
    <w:rsid w:val="008B1520"/>
    <w:rsid w:val="008B1565"/>
    <w:rsid w:val="008B19EB"/>
    <w:rsid w:val="008B1FCF"/>
    <w:rsid w:val="008B2383"/>
    <w:rsid w:val="008B241D"/>
    <w:rsid w:val="008B29F8"/>
    <w:rsid w:val="008B2A31"/>
    <w:rsid w:val="008B2C4D"/>
    <w:rsid w:val="008B2E0C"/>
    <w:rsid w:val="008B3101"/>
    <w:rsid w:val="008B33F8"/>
    <w:rsid w:val="008B357D"/>
    <w:rsid w:val="008B38FA"/>
    <w:rsid w:val="008B3DD6"/>
    <w:rsid w:val="008B3E11"/>
    <w:rsid w:val="008B3E49"/>
    <w:rsid w:val="008B452C"/>
    <w:rsid w:val="008B46CD"/>
    <w:rsid w:val="008B4CB7"/>
    <w:rsid w:val="008B4E54"/>
    <w:rsid w:val="008B51FC"/>
    <w:rsid w:val="008B5359"/>
    <w:rsid w:val="008B5A71"/>
    <w:rsid w:val="008B5E00"/>
    <w:rsid w:val="008B6744"/>
    <w:rsid w:val="008B6946"/>
    <w:rsid w:val="008B6CD0"/>
    <w:rsid w:val="008B7230"/>
    <w:rsid w:val="008B7308"/>
    <w:rsid w:val="008B775E"/>
    <w:rsid w:val="008B77E4"/>
    <w:rsid w:val="008B7846"/>
    <w:rsid w:val="008B7ECC"/>
    <w:rsid w:val="008C030C"/>
    <w:rsid w:val="008C0501"/>
    <w:rsid w:val="008C0A4B"/>
    <w:rsid w:val="008C0AED"/>
    <w:rsid w:val="008C0BF3"/>
    <w:rsid w:val="008C1007"/>
    <w:rsid w:val="008C13F3"/>
    <w:rsid w:val="008C1840"/>
    <w:rsid w:val="008C193D"/>
    <w:rsid w:val="008C1AA6"/>
    <w:rsid w:val="008C1CEC"/>
    <w:rsid w:val="008C1D08"/>
    <w:rsid w:val="008C22D3"/>
    <w:rsid w:val="008C22DE"/>
    <w:rsid w:val="008C22E8"/>
    <w:rsid w:val="008C2542"/>
    <w:rsid w:val="008C2705"/>
    <w:rsid w:val="008C2729"/>
    <w:rsid w:val="008C2C6E"/>
    <w:rsid w:val="008C2DA0"/>
    <w:rsid w:val="008C2EAB"/>
    <w:rsid w:val="008C313F"/>
    <w:rsid w:val="008C3545"/>
    <w:rsid w:val="008C3572"/>
    <w:rsid w:val="008C35EB"/>
    <w:rsid w:val="008C365B"/>
    <w:rsid w:val="008C36B8"/>
    <w:rsid w:val="008C36C5"/>
    <w:rsid w:val="008C3B81"/>
    <w:rsid w:val="008C4001"/>
    <w:rsid w:val="008C41A7"/>
    <w:rsid w:val="008C45F0"/>
    <w:rsid w:val="008C4707"/>
    <w:rsid w:val="008C47B6"/>
    <w:rsid w:val="008C487C"/>
    <w:rsid w:val="008C531B"/>
    <w:rsid w:val="008C55BD"/>
    <w:rsid w:val="008C5A46"/>
    <w:rsid w:val="008C61BD"/>
    <w:rsid w:val="008C666F"/>
    <w:rsid w:val="008C67FB"/>
    <w:rsid w:val="008C6A20"/>
    <w:rsid w:val="008C724C"/>
    <w:rsid w:val="008C72EE"/>
    <w:rsid w:val="008C74F4"/>
    <w:rsid w:val="008C762E"/>
    <w:rsid w:val="008C7685"/>
    <w:rsid w:val="008C76CE"/>
    <w:rsid w:val="008C79D4"/>
    <w:rsid w:val="008C7A57"/>
    <w:rsid w:val="008D01BC"/>
    <w:rsid w:val="008D0242"/>
    <w:rsid w:val="008D0256"/>
    <w:rsid w:val="008D0D63"/>
    <w:rsid w:val="008D1424"/>
    <w:rsid w:val="008D15FE"/>
    <w:rsid w:val="008D1CB4"/>
    <w:rsid w:val="008D1E57"/>
    <w:rsid w:val="008D212C"/>
    <w:rsid w:val="008D219B"/>
    <w:rsid w:val="008D22C0"/>
    <w:rsid w:val="008D2996"/>
    <w:rsid w:val="008D2A43"/>
    <w:rsid w:val="008D2C12"/>
    <w:rsid w:val="008D2C33"/>
    <w:rsid w:val="008D30EC"/>
    <w:rsid w:val="008D3175"/>
    <w:rsid w:val="008D3241"/>
    <w:rsid w:val="008D32D9"/>
    <w:rsid w:val="008D3307"/>
    <w:rsid w:val="008D3718"/>
    <w:rsid w:val="008D3B24"/>
    <w:rsid w:val="008D3D50"/>
    <w:rsid w:val="008D3EAC"/>
    <w:rsid w:val="008D4066"/>
    <w:rsid w:val="008D40D4"/>
    <w:rsid w:val="008D5490"/>
    <w:rsid w:val="008D55AA"/>
    <w:rsid w:val="008D5867"/>
    <w:rsid w:val="008D6173"/>
    <w:rsid w:val="008D621E"/>
    <w:rsid w:val="008D6A77"/>
    <w:rsid w:val="008D70EB"/>
    <w:rsid w:val="008D7758"/>
    <w:rsid w:val="008E0616"/>
    <w:rsid w:val="008E0947"/>
    <w:rsid w:val="008E0D7A"/>
    <w:rsid w:val="008E0D7F"/>
    <w:rsid w:val="008E12C8"/>
    <w:rsid w:val="008E2296"/>
    <w:rsid w:val="008E2529"/>
    <w:rsid w:val="008E27CE"/>
    <w:rsid w:val="008E29B7"/>
    <w:rsid w:val="008E29B9"/>
    <w:rsid w:val="008E2CB9"/>
    <w:rsid w:val="008E3639"/>
    <w:rsid w:val="008E3857"/>
    <w:rsid w:val="008E3AE2"/>
    <w:rsid w:val="008E3EA7"/>
    <w:rsid w:val="008E41C2"/>
    <w:rsid w:val="008E41EC"/>
    <w:rsid w:val="008E437A"/>
    <w:rsid w:val="008E4509"/>
    <w:rsid w:val="008E4A37"/>
    <w:rsid w:val="008E5275"/>
    <w:rsid w:val="008E5747"/>
    <w:rsid w:val="008E58DD"/>
    <w:rsid w:val="008E5AFF"/>
    <w:rsid w:val="008E5BD1"/>
    <w:rsid w:val="008E5BF8"/>
    <w:rsid w:val="008E5DFC"/>
    <w:rsid w:val="008E607E"/>
    <w:rsid w:val="008E650A"/>
    <w:rsid w:val="008E65CB"/>
    <w:rsid w:val="008E6A37"/>
    <w:rsid w:val="008E6A5B"/>
    <w:rsid w:val="008E6D2D"/>
    <w:rsid w:val="008E7435"/>
    <w:rsid w:val="008E74BA"/>
    <w:rsid w:val="008E765E"/>
    <w:rsid w:val="008E78E8"/>
    <w:rsid w:val="008E7EE7"/>
    <w:rsid w:val="008E7F27"/>
    <w:rsid w:val="008F0134"/>
    <w:rsid w:val="008F01FE"/>
    <w:rsid w:val="008F044D"/>
    <w:rsid w:val="008F079A"/>
    <w:rsid w:val="008F0813"/>
    <w:rsid w:val="008F0884"/>
    <w:rsid w:val="008F08E4"/>
    <w:rsid w:val="008F0BF2"/>
    <w:rsid w:val="008F0E23"/>
    <w:rsid w:val="008F0F6A"/>
    <w:rsid w:val="008F1897"/>
    <w:rsid w:val="008F19CB"/>
    <w:rsid w:val="008F1CCC"/>
    <w:rsid w:val="008F2439"/>
    <w:rsid w:val="008F2E56"/>
    <w:rsid w:val="008F3112"/>
    <w:rsid w:val="008F3263"/>
    <w:rsid w:val="008F32F0"/>
    <w:rsid w:val="008F3BC0"/>
    <w:rsid w:val="008F4354"/>
    <w:rsid w:val="008F437C"/>
    <w:rsid w:val="008F48B7"/>
    <w:rsid w:val="008F4DD0"/>
    <w:rsid w:val="008F4EB9"/>
    <w:rsid w:val="008F5453"/>
    <w:rsid w:val="008F5EC0"/>
    <w:rsid w:val="008F5ED5"/>
    <w:rsid w:val="008F65A8"/>
    <w:rsid w:val="008F65F3"/>
    <w:rsid w:val="008F6E96"/>
    <w:rsid w:val="008F725B"/>
    <w:rsid w:val="008F7BC4"/>
    <w:rsid w:val="008F7CD9"/>
    <w:rsid w:val="008F7ED1"/>
    <w:rsid w:val="00900894"/>
    <w:rsid w:val="00900A20"/>
    <w:rsid w:val="00900AD4"/>
    <w:rsid w:val="00900B8C"/>
    <w:rsid w:val="00900C2A"/>
    <w:rsid w:val="00900CAB"/>
    <w:rsid w:val="0090199F"/>
    <w:rsid w:val="00901A77"/>
    <w:rsid w:val="009020D5"/>
    <w:rsid w:val="00902723"/>
    <w:rsid w:val="009029E3"/>
    <w:rsid w:val="00902F73"/>
    <w:rsid w:val="00903083"/>
    <w:rsid w:val="00903447"/>
    <w:rsid w:val="009035D1"/>
    <w:rsid w:val="00903851"/>
    <w:rsid w:val="00903883"/>
    <w:rsid w:val="00903940"/>
    <w:rsid w:val="00903C91"/>
    <w:rsid w:val="00903FDB"/>
    <w:rsid w:val="0090433D"/>
    <w:rsid w:val="009044DD"/>
    <w:rsid w:val="00904764"/>
    <w:rsid w:val="00904926"/>
    <w:rsid w:val="00904B22"/>
    <w:rsid w:val="00904D11"/>
    <w:rsid w:val="00904E5D"/>
    <w:rsid w:val="009054FE"/>
    <w:rsid w:val="00905755"/>
    <w:rsid w:val="00905BC9"/>
    <w:rsid w:val="00905E69"/>
    <w:rsid w:val="0090615F"/>
    <w:rsid w:val="009061EF"/>
    <w:rsid w:val="00906389"/>
    <w:rsid w:val="0090639B"/>
    <w:rsid w:val="00906936"/>
    <w:rsid w:val="00906A2E"/>
    <w:rsid w:val="00906BE2"/>
    <w:rsid w:val="00906F18"/>
    <w:rsid w:val="009070A8"/>
    <w:rsid w:val="00907302"/>
    <w:rsid w:val="00907336"/>
    <w:rsid w:val="009075AE"/>
    <w:rsid w:val="00907918"/>
    <w:rsid w:val="00907BEF"/>
    <w:rsid w:val="00910231"/>
    <w:rsid w:val="009109E9"/>
    <w:rsid w:val="009109F4"/>
    <w:rsid w:val="00910BF5"/>
    <w:rsid w:val="00910D71"/>
    <w:rsid w:val="009110CE"/>
    <w:rsid w:val="00911386"/>
    <w:rsid w:val="009117A9"/>
    <w:rsid w:val="009119FA"/>
    <w:rsid w:val="00911D53"/>
    <w:rsid w:val="009123D6"/>
    <w:rsid w:val="009126D5"/>
    <w:rsid w:val="00912A1F"/>
    <w:rsid w:val="00912B9B"/>
    <w:rsid w:val="0091312C"/>
    <w:rsid w:val="009135DB"/>
    <w:rsid w:val="00913772"/>
    <w:rsid w:val="009137BF"/>
    <w:rsid w:val="00913965"/>
    <w:rsid w:val="00913C01"/>
    <w:rsid w:val="00913FBB"/>
    <w:rsid w:val="009141AB"/>
    <w:rsid w:val="00914CED"/>
    <w:rsid w:val="00914E5C"/>
    <w:rsid w:val="00914F60"/>
    <w:rsid w:val="009150FE"/>
    <w:rsid w:val="009155A8"/>
    <w:rsid w:val="009158CD"/>
    <w:rsid w:val="00915929"/>
    <w:rsid w:val="00915B43"/>
    <w:rsid w:val="00915BF4"/>
    <w:rsid w:val="00915CCC"/>
    <w:rsid w:val="00916BF2"/>
    <w:rsid w:val="0091717F"/>
    <w:rsid w:val="00917474"/>
    <w:rsid w:val="009179F0"/>
    <w:rsid w:val="00920196"/>
    <w:rsid w:val="00920953"/>
    <w:rsid w:val="00920F40"/>
    <w:rsid w:val="009210E7"/>
    <w:rsid w:val="00921A65"/>
    <w:rsid w:val="00921FBF"/>
    <w:rsid w:val="009221CA"/>
    <w:rsid w:val="00922416"/>
    <w:rsid w:val="00922AEE"/>
    <w:rsid w:val="00922B5E"/>
    <w:rsid w:val="00922FBA"/>
    <w:rsid w:val="0092302F"/>
    <w:rsid w:val="009232F0"/>
    <w:rsid w:val="00923B68"/>
    <w:rsid w:val="00923D06"/>
    <w:rsid w:val="00924598"/>
    <w:rsid w:val="00924918"/>
    <w:rsid w:val="00924924"/>
    <w:rsid w:val="00924A57"/>
    <w:rsid w:val="00924B19"/>
    <w:rsid w:val="00924FEF"/>
    <w:rsid w:val="00925206"/>
    <w:rsid w:val="00925250"/>
    <w:rsid w:val="0092548F"/>
    <w:rsid w:val="009254BA"/>
    <w:rsid w:val="009256AE"/>
    <w:rsid w:val="009257FC"/>
    <w:rsid w:val="00925EC3"/>
    <w:rsid w:val="0092680D"/>
    <w:rsid w:val="00926C89"/>
    <w:rsid w:val="0092708E"/>
    <w:rsid w:val="00930389"/>
    <w:rsid w:val="00930589"/>
    <w:rsid w:val="0093067E"/>
    <w:rsid w:val="00930903"/>
    <w:rsid w:val="009309A4"/>
    <w:rsid w:val="00931508"/>
    <w:rsid w:val="00931F5E"/>
    <w:rsid w:val="00931F99"/>
    <w:rsid w:val="009324BE"/>
    <w:rsid w:val="00932623"/>
    <w:rsid w:val="00932A78"/>
    <w:rsid w:val="00932BD4"/>
    <w:rsid w:val="00932F5C"/>
    <w:rsid w:val="00933090"/>
    <w:rsid w:val="009331CB"/>
    <w:rsid w:val="00933344"/>
    <w:rsid w:val="009334C2"/>
    <w:rsid w:val="00933886"/>
    <w:rsid w:val="00934060"/>
    <w:rsid w:val="00934237"/>
    <w:rsid w:val="0093477D"/>
    <w:rsid w:val="00934D31"/>
    <w:rsid w:val="00934D69"/>
    <w:rsid w:val="00934D6A"/>
    <w:rsid w:val="009354D8"/>
    <w:rsid w:val="00935696"/>
    <w:rsid w:val="0093582E"/>
    <w:rsid w:val="0093587A"/>
    <w:rsid w:val="00935FAB"/>
    <w:rsid w:val="009364A8"/>
    <w:rsid w:val="009367C3"/>
    <w:rsid w:val="0093690D"/>
    <w:rsid w:val="00936EB4"/>
    <w:rsid w:val="009375D3"/>
    <w:rsid w:val="0093785A"/>
    <w:rsid w:val="009378F1"/>
    <w:rsid w:val="00937B42"/>
    <w:rsid w:val="00937B56"/>
    <w:rsid w:val="00937CC0"/>
    <w:rsid w:val="00937E7A"/>
    <w:rsid w:val="00937E84"/>
    <w:rsid w:val="009401D7"/>
    <w:rsid w:val="009406BB"/>
    <w:rsid w:val="00940700"/>
    <w:rsid w:val="009407A0"/>
    <w:rsid w:val="00940813"/>
    <w:rsid w:val="009408DA"/>
    <w:rsid w:val="00940A75"/>
    <w:rsid w:val="00941082"/>
    <w:rsid w:val="0094187B"/>
    <w:rsid w:val="00941926"/>
    <w:rsid w:val="009419EF"/>
    <w:rsid w:val="00941CBD"/>
    <w:rsid w:val="00941D39"/>
    <w:rsid w:val="00942044"/>
    <w:rsid w:val="00942250"/>
    <w:rsid w:val="00942638"/>
    <w:rsid w:val="0094263B"/>
    <w:rsid w:val="00942AD6"/>
    <w:rsid w:val="00942C2A"/>
    <w:rsid w:val="00942E43"/>
    <w:rsid w:val="00942E92"/>
    <w:rsid w:val="00942FE6"/>
    <w:rsid w:val="0094326F"/>
    <w:rsid w:val="009432C9"/>
    <w:rsid w:val="00943A4F"/>
    <w:rsid w:val="00943A53"/>
    <w:rsid w:val="009441FD"/>
    <w:rsid w:val="0094431E"/>
    <w:rsid w:val="00944692"/>
    <w:rsid w:val="00944887"/>
    <w:rsid w:val="009448C2"/>
    <w:rsid w:val="009449E4"/>
    <w:rsid w:val="00944A8F"/>
    <w:rsid w:val="00944CDB"/>
    <w:rsid w:val="009451C7"/>
    <w:rsid w:val="0094543D"/>
    <w:rsid w:val="00945B6B"/>
    <w:rsid w:val="00945F49"/>
    <w:rsid w:val="00946209"/>
    <w:rsid w:val="0094658B"/>
    <w:rsid w:val="00946F74"/>
    <w:rsid w:val="0094701C"/>
    <w:rsid w:val="00947135"/>
    <w:rsid w:val="009471A0"/>
    <w:rsid w:val="00947230"/>
    <w:rsid w:val="009472CA"/>
    <w:rsid w:val="00951292"/>
    <w:rsid w:val="009518D6"/>
    <w:rsid w:val="00951D39"/>
    <w:rsid w:val="00951FA8"/>
    <w:rsid w:val="009520CF"/>
    <w:rsid w:val="00952379"/>
    <w:rsid w:val="0095244A"/>
    <w:rsid w:val="00952559"/>
    <w:rsid w:val="0095268F"/>
    <w:rsid w:val="00953230"/>
    <w:rsid w:val="009536D2"/>
    <w:rsid w:val="00953973"/>
    <w:rsid w:val="00953D1F"/>
    <w:rsid w:val="00953DD2"/>
    <w:rsid w:val="009544AB"/>
    <w:rsid w:val="00954A6A"/>
    <w:rsid w:val="00954B6B"/>
    <w:rsid w:val="00954BA2"/>
    <w:rsid w:val="00954E71"/>
    <w:rsid w:val="009554EE"/>
    <w:rsid w:val="009554F5"/>
    <w:rsid w:val="009557D0"/>
    <w:rsid w:val="009558E8"/>
    <w:rsid w:val="009559B6"/>
    <w:rsid w:val="00955AD8"/>
    <w:rsid w:val="00956560"/>
    <w:rsid w:val="0095660F"/>
    <w:rsid w:val="0095661B"/>
    <w:rsid w:val="00956A11"/>
    <w:rsid w:val="00956DB9"/>
    <w:rsid w:val="00957086"/>
    <w:rsid w:val="009573DA"/>
    <w:rsid w:val="00957687"/>
    <w:rsid w:val="009579E6"/>
    <w:rsid w:val="00957A34"/>
    <w:rsid w:val="00957D31"/>
    <w:rsid w:val="00957F37"/>
    <w:rsid w:val="0096028E"/>
    <w:rsid w:val="00960C38"/>
    <w:rsid w:val="009611F2"/>
    <w:rsid w:val="00961671"/>
    <w:rsid w:val="00961810"/>
    <w:rsid w:val="0096207C"/>
    <w:rsid w:val="00962C90"/>
    <w:rsid w:val="0096309F"/>
    <w:rsid w:val="00963268"/>
    <w:rsid w:val="00963BD0"/>
    <w:rsid w:val="00963BD6"/>
    <w:rsid w:val="00963C63"/>
    <w:rsid w:val="00963E6A"/>
    <w:rsid w:val="00964053"/>
    <w:rsid w:val="009643E5"/>
    <w:rsid w:val="0096512F"/>
    <w:rsid w:val="0096549E"/>
    <w:rsid w:val="009658E5"/>
    <w:rsid w:val="00965CA3"/>
    <w:rsid w:val="00965FB4"/>
    <w:rsid w:val="009660DB"/>
    <w:rsid w:val="0096661E"/>
    <w:rsid w:val="009666B5"/>
    <w:rsid w:val="009666F7"/>
    <w:rsid w:val="00966AD9"/>
    <w:rsid w:val="00966BB6"/>
    <w:rsid w:val="00966BF4"/>
    <w:rsid w:val="00970499"/>
    <w:rsid w:val="009704DE"/>
    <w:rsid w:val="0097055C"/>
    <w:rsid w:val="00970AC7"/>
    <w:rsid w:val="00970C91"/>
    <w:rsid w:val="00970E02"/>
    <w:rsid w:val="00970E24"/>
    <w:rsid w:val="00971666"/>
    <w:rsid w:val="00971822"/>
    <w:rsid w:val="00971AFE"/>
    <w:rsid w:val="00971D08"/>
    <w:rsid w:val="00971D0F"/>
    <w:rsid w:val="00971DF4"/>
    <w:rsid w:val="00972000"/>
    <w:rsid w:val="0097222D"/>
    <w:rsid w:val="009724B1"/>
    <w:rsid w:val="00973112"/>
    <w:rsid w:val="0097374C"/>
    <w:rsid w:val="00973D59"/>
    <w:rsid w:val="0097418C"/>
    <w:rsid w:val="009749F9"/>
    <w:rsid w:val="00974E0E"/>
    <w:rsid w:val="00974E18"/>
    <w:rsid w:val="00975634"/>
    <w:rsid w:val="0097582F"/>
    <w:rsid w:val="00975944"/>
    <w:rsid w:val="00975B63"/>
    <w:rsid w:val="00976305"/>
    <w:rsid w:val="00976634"/>
    <w:rsid w:val="009766AF"/>
    <w:rsid w:val="00976B45"/>
    <w:rsid w:val="00976C58"/>
    <w:rsid w:val="00977053"/>
    <w:rsid w:val="0097707C"/>
    <w:rsid w:val="0097750F"/>
    <w:rsid w:val="009804C7"/>
    <w:rsid w:val="0098081E"/>
    <w:rsid w:val="009811EF"/>
    <w:rsid w:val="0098125F"/>
    <w:rsid w:val="00981B9D"/>
    <w:rsid w:val="00981CE9"/>
    <w:rsid w:val="00981F91"/>
    <w:rsid w:val="00982046"/>
    <w:rsid w:val="009821A0"/>
    <w:rsid w:val="009825A5"/>
    <w:rsid w:val="009825BB"/>
    <w:rsid w:val="0098260B"/>
    <w:rsid w:val="00982AAC"/>
    <w:rsid w:val="009833B8"/>
    <w:rsid w:val="00983578"/>
    <w:rsid w:val="0098364B"/>
    <w:rsid w:val="00983683"/>
    <w:rsid w:val="0098372F"/>
    <w:rsid w:val="0098398F"/>
    <w:rsid w:val="00983B38"/>
    <w:rsid w:val="00983F4D"/>
    <w:rsid w:val="009847DF"/>
    <w:rsid w:val="009854F3"/>
    <w:rsid w:val="00985815"/>
    <w:rsid w:val="00985B1D"/>
    <w:rsid w:val="00985B8C"/>
    <w:rsid w:val="00986CAF"/>
    <w:rsid w:val="009870B3"/>
    <w:rsid w:val="009870BB"/>
    <w:rsid w:val="00987778"/>
    <w:rsid w:val="009878B9"/>
    <w:rsid w:val="00987997"/>
    <w:rsid w:val="00987A6F"/>
    <w:rsid w:val="00987E75"/>
    <w:rsid w:val="0099008B"/>
    <w:rsid w:val="009902A5"/>
    <w:rsid w:val="00990AE5"/>
    <w:rsid w:val="00990B66"/>
    <w:rsid w:val="00990F47"/>
    <w:rsid w:val="0099148E"/>
    <w:rsid w:val="00991B31"/>
    <w:rsid w:val="0099210B"/>
    <w:rsid w:val="00992325"/>
    <w:rsid w:val="009928A5"/>
    <w:rsid w:val="00992A65"/>
    <w:rsid w:val="00992A9B"/>
    <w:rsid w:val="00992B71"/>
    <w:rsid w:val="00992DCC"/>
    <w:rsid w:val="00992E5A"/>
    <w:rsid w:val="00993347"/>
    <w:rsid w:val="0099355E"/>
    <w:rsid w:val="0099394B"/>
    <w:rsid w:val="00993F93"/>
    <w:rsid w:val="00994107"/>
    <w:rsid w:val="009943DC"/>
    <w:rsid w:val="00994406"/>
    <w:rsid w:val="0099443E"/>
    <w:rsid w:val="009946A3"/>
    <w:rsid w:val="009949B9"/>
    <w:rsid w:val="00994B94"/>
    <w:rsid w:val="00994F6D"/>
    <w:rsid w:val="00994FA9"/>
    <w:rsid w:val="009950E6"/>
    <w:rsid w:val="0099510C"/>
    <w:rsid w:val="00995207"/>
    <w:rsid w:val="00995281"/>
    <w:rsid w:val="009954D5"/>
    <w:rsid w:val="009959DC"/>
    <w:rsid w:val="00996150"/>
    <w:rsid w:val="00996310"/>
    <w:rsid w:val="0099662F"/>
    <w:rsid w:val="00996A3E"/>
    <w:rsid w:val="00996C19"/>
    <w:rsid w:val="00996CF5"/>
    <w:rsid w:val="00997144"/>
    <w:rsid w:val="00997BB6"/>
    <w:rsid w:val="00997D19"/>
    <w:rsid w:val="00997D8A"/>
    <w:rsid w:val="00997FB1"/>
    <w:rsid w:val="009A0192"/>
    <w:rsid w:val="009A04AF"/>
    <w:rsid w:val="009A056E"/>
    <w:rsid w:val="009A0628"/>
    <w:rsid w:val="009A0741"/>
    <w:rsid w:val="009A096B"/>
    <w:rsid w:val="009A0A79"/>
    <w:rsid w:val="009A0D24"/>
    <w:rsid w:val="009A158E"/>
    <w:rsid w:val="009A1EE1"/>
    <w:rsid w:val="009A1F7B"/>
    <w:rsid w:val="009A2327"/>
    <w:rsid w:val="009A33EF"/>
    <w:rsid w:val="009A3AAC"/>
    <w:rsid w:val="009A3C03"/>
    <w:rsid w:val="009A3FE3"/>
    <w:rsid w:val="009A40E7"/>
    <w:rsid w:val="009A44AE"/>
    <w:rsid w:val="009A487B"/>
    <w:rsid w:val="009A4D4E"/>
    <w:rsid w:val="009A507A"/>
    <w:rsid w:val="009A53E7"/>
    <w:rsid w:val="009A54BD"/>
    <w:rsid w:val="009A5F2B"/>
    <w:rsid w:val="009A6088"/>
    <w:rsid w:val="009A644E"/>
    <w:rsid w:val="009A64CB"/>
    <w:rsid w:val="009A6682"/>
    <w:rsid w:val="009A6E13"/>
    <w:rsid w:val="009A71E7"/>
    <w:rsid w:val="009A72E3"/>
    <w:rsid w:val="009A75FB"/>
    <w:rsid w:val="009A76A2"/>
    <w:rsid w:val="009A7727"/>
    <w:rsid w:val="009A7818"/>
    <w:rsid w:val="009A7975"/>
    <w:rsid w:val="009A79DC"/>
    <w:rsid w:val="009A7B86"/>
    <w:rsid w:val="009A7BE2"/>
    <w:rsid w:val="009A7C12"/>
    <w:rsid w:val="009A7D7F"/>
    <w:rsid w:val="009B05D9"/>
    <w:rsid w:val="009B0683"/>
    <w:rsid w:val="009B0921"/>
    <w:rsid w:val="009B18E4"/>
    <w:rsid w:val="009B1E0C"/>
    <w:rsid w:val="009B28DF"/>
    <w:rsid w:val="009B2DB7"/>
    <w:rsid w:val="009B3004"/>
    <w:rsid w:val="009B3643"/>
    <w:rsid w:val="009B38E6"/>
    <w:rsid w:val="009B409D"/>
    <w:rsid w:val="009B4191"/>
    <w:rsid w:val="009B45A4"/>
    <w:rsid w:val="009B45DA"/>
    <w:rsid w:val="009B48A5"/>
    <w:rsid w:val="009B4948"/>
    <w:rsid w:val="009B4D7D"/>
    <w:rsid w:val="009B4E2C"/>
    <w:rsid w:val="009B5507"/>
    <w:rsid w:val="009B5705"/>
    <w:rsid w:val="009B644C"/>
    <w:rsid w:val="009B666E"/>
    <w:rsid w:val="009B68AB"/>
    <w:rsid w:val="009B6F50"/>
    <w:rsid w:val="009B706A"/>
    <w:rsid w:val="009B71F1"/>
    <w:rsid w:val="009B7505"/>
    <w:rsid w:val="009B7847"/>
    <w:rsid w:val="009B7E7E"/>
    <w:rsid w:val="009C02BC"/>
    <w:rsid w:val="009C07F9"/>
    <w:rsid w:val="009C0A7F"/>
    <w:rsid w:val="009C1669"/>
    <w:rsid w:val="009C1835"/>
    <w:rsid w:val="009C1993"/>
    <w:rsid w:val="009C1A3D"/>
    <w:rsid w:val="009C1A76"/>
    <w:rsid w:val="009C2177"/>
    <w:rsid w:val="009C21FB"/>
    <w:rsid w:val="009C220D"/>
    <w:rsid w:val="009C23BE"/>
    <w:rsid w:val="009C23F4"/>
    <w:rsid w:val="009C24E2"/>
    <w:rsid w:val="009C2A6F"/>
    <w:rsid w:val="009C2C33"/>
    <w:rsid w:val="009C2F3A"/>
    <w:rsid w:val="009C367F"/>
    <w:rsid w:val="009C3865"/>
    <w:rsid w:val="009C3987"/>
    <w:rsid w:val="009C3ABD"/>
    <w:rsid w:val="009C3D91"/>
    <w:rsid w:val="009C3F37"/>
    <w:rsid w:val="009C40B9"/>
    <w:rsid w:val="009C4858"/>
    <w:rsid w:val="009C4CA0"/>
    <w:rsid w:val="009C4FD1"/>
    <w:rsid w:val="009C5892"/>
    <w:rsid w:val="009C6045"/>
    <w:rsid w:val="009C6E24"/>
    <w:rsid w:val="009C7080"/>
    <w:rsid w:val="009C7359"/>
    <w:rsid w:val="009C7529"/>
    <w:rsid w:val="009C7921"/>
    <w:rsid w:val="009C7D7A"/>
    <w:rsid w:val="009D0138"/>
    <w:rsid w:val="009D029F"/>
    <w:rsid w:val="009D05ED"/>
    <w:rsid w:val="009D0D1C"/>
    <w:rsid w:val="009D0D38"/>
    <w:rsid w:val="009D1164"/>
    <w:rsid w:val="009D1293"/>
    <w:rsid w:val="009D17FC"/>
    <w:rsid w:val="009D1C5F"/>
    <w:rsid w:val="009D202A"/>
    <w:rsid w:val="009D2208"/>
    <w:rsid w:val="009D22FD"/>
    <w:rsid w:val="009D2398"/>
    <w:rsid w:val="009D244C"/>
    <w:rsid w:val="009D270D"/>
    <w:rsid w:val="009D2847"/>
    <w:rsid w:val="009D289F"/>
    <w:rsid w:val="009D2900"/>
    <w:rsid w:val="009D2956"/>
    <w:rsid w:val="009D3018"/>
    <w:rsid w:val="009D3081"/>
    <w:rsid w:val="009D36A8"/>
    <w:rsid w:val="009D36B8"/>
    <w:rsid w:val="009D3A84"/>
    <w:rsid w:val="009D43BD"/>
    <w:rsid w:val="009D4425"/>
    <w:rsid w:val="009D4D59"/>
    <w:rsid w:val="009D4FB2"/>
    <w:rsid w:val="009D4FD3"/>
    <w:rsid w:val="009D51BB"/>
    <w:rsid w:val="009D571A"/>
    <w:rsid w:val="009D571B"/>
    <w:rsid w:val="009D6354"/>
    <w:rsid w:val="009D6693"/>
    <w:rsid w:val="009D6C61"/>
    <w:rsid w:val="009D6F55"/>
    <w:rsid w:val="009D7261"/>
    <w:rsid w:val="009D7804"/>
    <w:rsid w:val="009D7C13"/>
    <w:rsid w:val="009D7EA3"/>
    <w:rsid w:val="009D7F92"/>
    <w:rsid w:val="009E027B"/>
    <w:rsid w:val="009E04F1"/>
    <w:rsid w:val="009E0E8F"/>
    <w:rsid w:val="009E0FCA"/>
    <w:rsid w:val="009E1184"/>
    <w:rsid w:val="009E126C"/>
    <w:rsid w:val="009E1D8C"/>
    <w:rsid w:val="009E215B"/>
    <w:rsid w:val="009E2E00"/>
    <w:rsid w:val="009E2E68"/>
    <w:rsid w:val="009E377D"/>
    <w:rsid w:val="009E3D24"/>
    <w:rsid w:val="009E3FD3"/>
    <w:rsid w:val="009E418F"/>
    <w:rsid w:val="009E4595"/>
    <w:rsid w:val="009E4639"/>
    <w:rsid w:val="009E4779"/>
    <w:rsid w:val="009E4B78"/>
    <w:rsid w:val="009E4D1D"/>
    <w:rsid w:val="009E4F73"/>
    <w:rsid w:val="009E4FD6"/>
    <w:rsid w:val="009E513B"/>
    <w:rsid w:val="009E6060"/>
    <w:rsid w:val="009E6305"/>
    <w:rsid w:val="009E67A7"/>
    <w:rsid w:val="009E6AC8"/>
    <w:rsid w:val="009E6BD5"/>
    <w:rsid w:val="009E7E18"/>
    <w:rsid w:val="009E7E53"/>
    <w:rsid w:val="009F0850"/>
    <w:rsid w:val="009F15A6"/>
    <w:rsid w:val="009F1627"/>
    <w:rsid w:val="009F21A6"/>
    <w:rsid w:val="009F24CB"/>
    <w:rsid w:val="009F2549"/>
    <w:rsid w:val="009F29CA"/>
    <w:rsid w:val="009F2A42"/>
    <w:rsid w:val="009F2BFC"/>
    <w:rsid w:val="009F2C20"/>
    <w:rsid w:val="009F31A3"/>
    <w:rsid w:val="009F34E6"/>
    <w:rsid w:val="009F3755"/>
    <w:rsid w:val="009F38A8"/>
    <w:rsid w:val="009F39EC"/>
    <w:rsid w:val="009F3F68"/>
    <w:rsid w:val="009F49F8"/>
    <w:rsid w:val="009F4C01"/>
    <w:rsid w:val="009F4C82"/>
    <w:rsid w:val="009F4F6E"/>
    <w:rsid w:val="009F516B"/>
    <w:rsid w:val="009F5801"/>
    <w:rsid w:val="009F59D7"/>
    <w:rsid w:val="009F5AB0"/>
    <w:rsid w:val="009F693F"/>
    <w:rsid w:val="009F69B5"/>
    <w:rsid w:val="009F6A78"/>
    <w:rsid w:val="009F6F7D"/>
    <w:rsid w:val="009F7511"/>
    <w:rsid w:val="009F773D"/>
    <w:rsid w:val="009F7745"/>
    <w:rsid w:val="009F7746"/>
    <w:rsid w:val="009F7EA5"/>
    <w:rsid w:val="00A000BF"/>
    <w:rsid w:val="00A0011A"/>
    <w:rsid w:val="00A00346"/>
    <w:rsid w:val="00A00657"/>
    <w:rsid w:val="00A008D6"/>
    <w:rsid w:val="00A00F2A"/>
    <w:rsid w:val="00A0107A"/>
    <w:rsid w:val="00A014B3"/>
    <w:rsid w:val="00A01600"/>
    <w:rsid w:val="00A01671"/>
    <w:rsid w:val="00A01C0C"/>
    <w:rsid w:val="00A01F8C"/>
    <w:rsid w:val="00A01FD6"/>
    <w:rsid w:val="00A021B8"/>
    <w:rsid w:val="00A025DB"/>
    <w:rsid w:val="00A027CE"/>
    <w:rsid w:val="00A02C5E"/>
    <w:rsid w:val="00A02F4B"/>
    <w:rsid w:val="00A02F70"/>
    <w:rsid w:val="00A02FDC"/>
    <w:rsid w:val="00A0338B"/>
    <w:rsid w:val="00A035CC"/>
    <w:rsid w:val="00A0375A"/>
    <w:rsid w:val="00A03A56"/>
    <w:rsid w:val="00A03F70"/>
    <w:rsid w:val="00A04036"/>
    <w:rsid w:val="00A04B42"/>
    <w:rsid w:val="00A04E1A"/>
    <w:rsid w:val="00A04E7D"/>
    <w:rsid w:val="00A05493"/>
    <w:rsid w:val="00A055DF"/>
    <w:rsid w:val="00A056DD"/>
    <w:rsid w:val="00A05BBD"/>
    <w:rsid w:val="00A0615A"/>
    <w:rsid w:val="00A06360"/>
    <w:rsid w:val="00A06379"/>
    <w:rsid w:val="00A06C2B"/>
    <w:rsid w:val="00A06C6B"/>
    <w:rsid w:val="00A06E24"/>
    <w:rsid w:val="00A07512"/>
    <w:rsid w:val="00A07626"/>
    <w:rsid w:val="00A0799D"/>
    <w:rsid w:val="00A07B85"/>
    <w:rsid w:val="00A07E69"/>
    <w:rsid w:val="00A07F8A"/>
    <w:rsid w:val="00A107D3"/>
    <w:rsid w:val="00A113DC"/>
    <w:rsid w:val="00A11624"/>
    <w:rsid w:val="00A11893"/>
    <w:rsid w:val="00A1195A"/>
    <w:rsid w:val="00A11A26"/>
    <w:rsid w:val="00A11B01"/>
    <w:rsid w:val="00A11B51"/>
    <w:rsid w:val="00A11D8E"/>
    <w:rsid w:val="00A11EA5"/>
    <w:rsid w:val="00A123FC"/>
    <w:rsid w:val="00A129B8"/>
    <w:rsid w:val="00A12CA9"/>
    <w:rsid w:val="00A12D04"/>
    <w:rsid w:val="00A134D7"/>
    <w:rsid w:val="00A13613"/>
    <w:rsid w:val="00A13725"/>
    <w:rsid w:val="00A13A5E"/>
    <w:rsid w:val="00A13B3C"/>
    <w:rsid w:val="00A13FFD"/>
    <w:rsid w:val="00A146E6"/>
    <w:rsid w:val="00A14C7C"/>
    <w:rsid w:val="00A14C9F"/>
    <w:rsid w:val="00A1517B"/>
    <w:rsid w:val="00A1530E"/>
    <w:rsid w:val="00A156AE"/>
    <w:rsid w:val="00A159F2"/>
    <w:rsid w:val="00A159F9"/>
    <w:rsid w:val="00A15A66"/>
    <w:rsid w:val="00A15D7D"/>
    <w:rsid w:val="00A1601B"/>
    <w:rsid w:val="00A16401"/>
    <w:rsid w:val="00A1661F"/>
    <w:rsid w:val="00A168E0"/>
    <w:rsid w:val="00A16E9B"/>
    <w:rsid w:val="00A1742D"/>
    <w:rsid w:val="00A17510"/>
    <w:rsid w:val="00A17640"/>
    <w:rsid w:val="00A1766E"/>
    <w:rsid w:val="00A17912"/>
    <w:rsid w:val="00A179E0"/>
    <w:rsid w:val="00A17A43"/>
    <w:rsid w:val="00A17BDB"/>
    <w:rsid w:val="00A17D07"/>
    <w:rsid w:val="00A21439"/>
    <w:rsid w:val="00A2156F"/>
    <w:rsid w:val="00A215E7"/>
    <w:rsid w:val="00A21C7B"/>
    <w:rsid w:val="00A22066"/>
    <w:rsid w:val="00A22169"/>
    <w:rsid w:val="00A2223B"/>
    <w:rsid w:val="00A22371"/>
    <w:rsid w:val="00A228E3"/>
    <w:rsid w:val="00A22BE1"/>
    <w:rsid w:val="00A22FEF"/>
    <w:rsid w:val="00A232A7"/>
    <w:rsid w:val="00A23425"/>
    <w:rsid w:val="00A235A1"/>
    <w:rsid w:val="00A23A9F"/>
    <w:rsid w:val="00A24E1C"/>
    <w:rsid w:val="00A253A0"/>
    <w:rsid w:val="00A255CC"/>
    <w:rsid w:val="00A2570E"/>
    <w:rsid w:val="00A258EF"/>
    <w:rsid w:val="00A25A42"/>
    <w:rsid w:val="00A25F3C"/>
    <w:rsid w:val="00A262C9"/>
    <w:rsid w:val="00A265C3"/>
    <w:rsid w:val="00A26620"/>
    <w:rsid w:val="00A26699"/>
    <w:rsid w:val="00A26A59"/>
    <w:rsid w:val="00A26B17"/>
    <w:rsid w:val="00A271B1"/>
    <w:rsid w:val="00A27307"/>
    <w:rsid w:val="00A27CCC"/>
    <w:rsid w:val="00A27E51"/>
    <w:rsid w:val="00A30063"/>
    <w:rsid w:val="00A301EE"/>
    <w:rsid w:val="00A311F0"/>
    <w:rsid w:val="00A31E02"/>
    <w:rsid w:val="00A31EF7"/>
    <w:rsid w:val="00A3208E"/>
    <w:rsid w:val="00A32806"/>
    <w:rsid w:val="00A32953"/>
    <w:rsid w:val="00A32A5D"/>
    <w:rsid w:val="00A32DCD"/>
    <w:rsid w:val="00A32F00"/>
    <w:rsid w:val="00A3311A"/>
    <w:rsid w:val="00A333B6"/>
    <w:rsid w:val="00A33539"/>
    <w:rsid w:val="00A338A6"/>
    <w:rsid w:val="00A33E33"/>
    <w:rsid w:val="00A33FC8"/>
    <w:rsid w:val="00A340B9"/>
    <w:rsid w:val="00A34145"/>
    <w:rsid w:val="00A34322"/>
    <w:rsid w:val="00A3432B"/>
    <w:rsid w:val="00A346A8"/>
    <w:rsid w:val="00A34913"/>
    <w:rsid w:val="00A349A0"/>
    <w:rsid w:val="00A34CA9"/>
    <w:rsid w:val="00A354EE"/>
    <w:rsid w:val="00A3553E"/>
    <w:rsid w:val="00A3567D"/>
    <w:rsid w:val="00A3578B"/>
    <w:rsid w:val="00A35DBC"/>
    <w:rsid w:val="00A3647F"/>
    <w:rsid w:val="00A36622"/>
    <w:rsid w:val="00A36982"/>
    <w:rsid w:val="00A36D1A"/>
    <w:rsid w:val="00A37116"/>
    <w:rsid w:val="00A372ED"/>
    <w:rsid w:val="00A374FC"/>
    <w:rsid w:val="00A37B3A"/>
    <w:rsid w:val="00A37CA9"/>
    <w:rsid w:val="00A37CD8"/>
    <w:rsid w:val="00A37DAE"/>
    <w:rsid w:val="00A37EB7"/>
    <w:rsid w:val="00A4006B"/>
    <w:rsid w:val="00A401C7"/>
    <w:rsid w:val="00A401CC"/>
    <w:rsid w:val="00A40AE1"/>
    <w:rsid w:val="00A40DA1"/>
    <w:rsid w:val="00A42828"/>
    <w:rsid w:val="00A42AAD"/>
    <w:rsid w:val="00A42B14"/>
    <w:rsid w:val="00A42E71"/>
    <w:rsid w:val="00A43B3B"/>
    <w:rsid w:val="00A440B8"/>
    <w:rsid w:val="00A44830"/>
    <w:rsid w:val="00A44BAF"/>
    <w:rsid w:val="00A44FCD"/>
    <w:rsid w:val="00A44FDB"/>
    <w:rsid w:val="00A455F6"/>
    <w:rsid w:val="00A456A6"/>
    <w:rsid w:val="00A4570A"/>
    <w:rsid w:val="00A45C74"/>
    <w:rsid w:val="00A46243"/>
    <w:rsid w:val="00A465D8"/>
    <w:rsid w:val="00A470A9"/>
    <w:rsid w:val="00A47D62"/>
    <w:rsid w:val="00A47F11"/>
    <w:rsid w:val="00A47F44"/>
    <w:rsid w:val="00A5011B"/>
    <w:rsid w:val="00A507D1"/>
    <w:rsid w:val="00A50F36"/>
    <w:rsid w:val="00A51025"/>
    <w:rsid w:val="00A51420"/>
    <w:rsid w:val="00A5178C"/>
    <w:rsid w:val="00A51983"/>
    <w:rsid w:val="00A51A2C"/>
    <w:rsid w:val="00A51B19"/>
    <w:rsid w:val="00A51CD1"/>
    <w:rsid w:val="00A52256"/>
    <w:rsid w:val="00A52B2E"/>
    <w:rsid w:val="00A52D3F"/>
    <w:rsid w:val="00A533A8"/>
    <w:rsid w:val="00A5348C"/>
    <w:rsid w:val="00A536CC"/>
    <w:rsid w:val="00A53809"/>
    <w:rsid w:val="00A538B9"/>
    <w:rsid w:val="00A53FC6"/>
    <w:rsid w:val="00A542A6"/>
    <w:rsid w:val="00A544C0"/>
    <w:rsid w:val="00A547CA"/>
    <w:rsid w:val="00A54C02"/>
    <w:rsid w:val="00A54EE3"/>
    <w:rsid w:val="00A55175"/>
    <w:rsid w:val="00A551A1"/>
    <w:rsid w:val="00A554F7"/>
    <w:rsid w:val="00A55F4B"/>
    <w:rsid w:val="00A55FCA"/>
    <w:rsid w:val="00A56059"/>
    <w:rsid w:val="00A560F1"/>
    <w:rsid w:val="00A56AC7"/>
    <w:rsid w:val="00A56D11"/>
    <w:rsid w:val="00A57138"/>
    <w:rsid w:val="00A571E5"/>
    <w:rsid w:val="00A57953"/>
    <w:rsid w:val="00A57EE6"/>
    <w:rsid w:val="00A60032"/>
    <w:rsid w:val="00A60104"/>
    <w:rsid w:val="00A605A9"/>
    <w:rsid w:val="00A609EA"/>
    <w:rsid w:val="00A61258"/>
    <w:rsid w:val="00A6125A"/>
    <w:rsid w:val="00A6135D"/>
    <w:rsid w:val="00A61B2F"/>
    <w:rsid w:val="00A61B3B"/>
    <w:rsid w:val="00A61E76"/>
    <w:rsid w:val="00A61FFB"/>
    <w:rsid w:val="00A62473"/>
    <w:rsid w:val="00A63153"/>
    <w:rsid w:val="00A637E1"/>
    <w:rsid w:val="00A63845"/>
    <w:rsid w:val="00A63FDB"/>
    <w:rsid w:val="00A6480C"/>
    <w:rsid w:val="00A6482A"/>
    <w:rsid w:val="00A6488F"/>
    <w:rsid w:val="00A64CB3"/>
    <w:rsid w:val="00A65090"/>
    <w:rsid w:val="00A653DE"/>
    <w:rsid w:val="00A654ED"/>
    <w:rsid w:val="00A656DE"/>
    <w:rsid w:val="00A65B48"/>
    <w:rsid w:val="00A65E21"/>
    <w:rsid w:val="00A65ED0"/>
    <w:rsid w:val="00A661A2"/>
    <w:rsid w:val="00A662EC"/>
    <w:rsid w:val="00A6637D"/>
    <w:rsid w:val="00A667CA"/>
    <w:rsid w:val="00A66BC0"/>
    <w:rsid w:val="00A67068"/>
    <w:rsid w:val="00A6712B"/>
    <w:rsid w:val="00A677E4"/>
    <w:rsid w:val="00A67DDF"/>
    <w:rsid w:val="00A7033C"/>
    <w:rsid w:val="00A70348"/>
    <w:rsid w:val="00A7096F"/>
    <w:rsid w:val="00A70CED"/>
    <w:rsid w:val="00A70E9D"/>
    <w:rsid w:val="00A70F61"/>
    <w:rsid w:val="00A7145E"/>
    <w:rsid w:val="00A7163B"/>
    <w:rsid w:val="00A719EF"/>
    <w:rsid w:val="00A71DB3"/>
    <w:rsid w:val="00A72039"/>
    <w:rsid w:val="00A7206E"/>
    <w:rsid w:val="00A7213F"/>
    <w:rsid w:val="00A72160"/>
    <w:rsid w:val="00A72633"/>
    <w:rsid w:val="00A72989"/>
    <w:rsid w:val="00A72F79"/>
    <w:rsid w:val="00A72FA8"/>
    <w:rsid w:val="00A730E4"/>
    <w:rsid w:val="00A7340D"/>
    <w:rsid w:val="00A73980"/>
    <w:rsid w:val="00A74320"/>
    <w:rsid w:val="00A74400"/>
    <w:rsid w:val="00A744BB"/>
    <w:rsid w:val="00A74949"/>
    <w:rsid w:val="00A751CB"/>
    <w:rsid w:val="00A754A6"/>
    <w:rsid w:val="00A754D2"/>
    <w:rsid w:val="00A75C4D"/>
    <w:rsid w:val="00A7623F"/>
    <w:rsid w:val="00A76771"/>
    <w:rsid w:val="00A76814"/>
    <w:rsid w:val="00A76921"/>
    <w:rsid w:val="00A76955"/>
    <w:rsid w:val="00A76CBF"/>
    <w:rsid w:val="00A7711B"/>
    <w:rsid w:val="00A772EF"/>
    <w:rsid w:val="00A77333"/>
    <w:rsid w:val="00A777A1"/>
    <w:rsid w:val="00A77A7C"/>
    <w:rsid w:val="00A77FD5"/>
    <w:rsid w:val="00A80262"/>
    <w:rsid w:val="00A8031D"/>
    <w:rsid w:val="00A804BC"/>
    <w:rsid w:val="00A80DD8"/>
    <w:rsid w:val="00A80F2A"/>
    <w:rsid w:val="00A812B0"/>
    <w:rsid w:val="00A818C9"/>
    <w:rsid w:val="00A81A90"/>
    <w:rsid w:val="00A81B2F"/>
    <w:rsid w:val="00A81D3B"/>
    <w:rsid w:val="00A824E9"/>
    <w:rsid w:val="00A82706"/>
    <w:rsid w:val="00A827AF"/>
    <w:rsid w:val="00A82D86"/>
    <w:rsid w:val="00A82EBD"/>
    <w:rsid w:val="00A8343F"/>
    <w:rsid w:val="00A83639"/>
    <w:rsid w:val="00A83CAB"/>
    <w:rsid w:val="00A84651"/>
    <w:rsid w:val="00A84C9C"/>
    <w:rsid w:val="00A84FC2"/>
    <w:rsid w:val="00A85221"/>
    <w:rsid w:val="00A85290"/>
    <w:rsid w:val="00A853BC"/>
    <w:rsid w:val="00A85470"/>
    <w:rsid w:val="00A85890"/>
    <w:rsid w:val="00A8624F"/>
    <w:rsid w:val="00A86A72"/>
    <w:rsid w:val="00A86BA4"/>
    <w:rsid w:val="00A86CEA"/>
    <w:rsid w:val="00A86D42"/>
    <w:rsid w:val="00A86D61"/>
    <w:rsid w:val="00A87098"/>
    <w:rsid w:val="00A87196"/>
    <w:rsid w:val="00A87532"/>
    <w:rsid w:val="00A90025"/>
    <w:rsid w:val="00A9015E"/>
    <w:rsid w:val="00A901A3"/>
    <w:rsid w:val="00A905FF"/>
    <w:rsid w:val="00A9073E"/>
    <w:rsid w:val="00A90BCC"/>
    <w:rsid w:val="00A90E8F"/>
    <w:rsid w:val="00A90E93"/>
    <w:rsid w:val="00A91018"/>
    <w:rsid w:val="00A915DA"/>
    <w:rsid w:val="00A91776"/>
    <w:rsid w:val="00A921A5"/>
    <w:rsid w:val="00A92D16"/>
    <w:rsid w:val="00A93170"/>
    <w:rsid w:val="00A934AA"/>
    <w:rsid w:val="00A939F6"/>
    <w:rsid w:val="00A93ACF"/>
    <w:rsid w:val="00A94046"/>
    <w:rsid w:val="00A9405D"/>
    <w:rsid w:val="00A940E2"/>
    <w:rsid w:val="00A94AE5"/>
    <w:rsid w:val="00A94ED0"/>
    <w:rsid w:val="00A94EDB"/>
    <w:rsid w:val="00A9519D"/>
    <w:rsid w:val="00A95B8E"/>
    <w:rsid w:val="00A95EB5"/>
    <w:rsid w:val="00A95F4A"/>
    <w:rsid w:val="00A9607A"/>
    <w:rsid w:val="00A963FA"/>
    <w:rsid w:val="00A96780"/>
    <w:rsid w:val="00A96926"/>
    <w:rsid w:val="00A96D1B"/>
    <w:rsid w:val="00A96D6E"/>
    <w:rsid w:val="00A96DAA"/>
    <w:rsid w:val="00A96E14"/>
    <w:rsid w:val="00A96FBF"/>
    <w:rsid w:val="00A971D9"/>
    <w:rsid w:val="00A97266"/>
    <w:rsid w:val="00A975F4"/>
    <w:rsid w:val="00A97934"/>
    <w:rsid w:val="00A979E5"/>
    <w:rsid w:val="00A97BA8"/>
    <w:rsid w:val="00A97DF8"/>
    <w:rsid w:val="00A97E79"/>
    <w:rsid w:val="00AA0010"/>
    <w:rsid w:val="00AA030D"/>
    <w:rsid w:val="00AA040C"/>
    <w:rsid w:val="00AA043B"/>
    <w:rsid w:val="00AA0BEE"/>
    <w:rsid w:val="00AA0DCD"/>
    <w:rsid w:val="00AA10AF"/>
    <w:rsid w:val="00AA1430"/>
    <w:rsid w:val="00AA15FD"/>
    <w:rsid w:val="00AA1A1E"/>
    <w:rsid w:val="00AA1DB3"/>
    <w:rsid w:val="00AA1E7F"/>
    <w:rsid w:val="00AA2B02"/>
    <w:rsid w:val="00AA2EAC"/>
    <w:rsid w:val="00AA2FF2"/>
    <w:rsid w:val="00AA38FE"/>
    <w:rsid w:val="00AA402E"/>
    <w:rsid w:val="00AA4046"/>
    <w:rsid w:val="00AA408F"/>
    <w:rsid w:val="00AA49C4"/>
    <w:rsid w:val="00AA5616"/>
    <w:rsid w:val="00AA567A"/>
    <w:rsid w:val="00AA5824"/>
    <w:rsid w:val="00AA5929"/>
    <w:rsid w:val="00AA6020"/>
    <w:rsid w:val="00AA6037"/>
    <w:rsid w:val="00AA61DD"/>
    <w:rsid w:val="00AA6782"/>
    <w:rsid w:val="00AA67B9"/>
    <w:rsid w:val="00AA6803"/>
    <w:rsid w:val="00AA6AEA"/>
    <w:rsid w:val="00AA6D33"/>
    <w:rsid w:val="00AA711A"/>
    <w:rsid w:val="00AA7234"/>
    <w:rsid w:val="00AA75E2"/>
    <w:rsid w:val="00AA76CF"/>
    <w:rsid w:val="00AA7926"/>
    <w:rsid w:val="00AA7D1F"/>
    <w:rsid w:val="00AB1FC7"/>
    <w:rsid w:val="00AB1FEA"/>
    <w:rsid w:val="00AB2310"/>
    <w:rsid w:val="00AB26D1"/>
    <w:rsid w:val="00AB278F"/>
    <w:rsid w:val="00AB29ED"/>
    <w:rsid w:val="00AB3211"/>
    <w:rsid w:val="00AB3434"/>
    <w:rsid w:val="00AB35EA"/>
    <w:rsid w:val="00AB3859"/>
    <w:rsid w:val="00AB39A6"/>
    <w:rsid w:val="00AB3B0D"/>
    <w:rsid w:val="00AB3CA1"/>
    <w:rsid w:val="00AB47E7"/>
    <w:rsid w:val="00AB4B2B"/>
    <w:rsid w:val="00AB4F17"/>
    <w:rsid w:val="00AB504C"/>
    <w:rsid w:val="00AB5B53"/>
    <w:rsid w:val="00AB5FFE"/>
    <w:rsid w:val="00AB636C"/>
    <w:rsid w:val="00AB63C8"/>
    <w:rsid w:val="00AB6B37"/>
    <w:rsid w:val="00AB711D"/>
    <w:rsid w:val="00AB7763"/>
    <w:rsid w:val="00AB78AB"/>
    <w:rsid w:val="00AB7944"/>
    <w:rsid w:val="00AB7B13"/>
    <w:rsid w:val="00AB7F9D"/>
    <w:rsid w:val="00AC056F"/>
    <w:rsid w:val="00AC0754"/>
    <w:rsid w:val="00AC07BD"/>
    <w:rsid w:val="00AC0D28"/>
    <w:rsid w:val="00AC0E90"/>
    <w:rsid w:val="00AC134C"/>
    <w:rsid w:val="00AC1525"/>
    <w:rsid w:val="00AC196D"/>
    <w:rsid w:val="00AC1B71"/>
    <w:rsid w:val="00AC1CA8"/>
    <w:rsid w:val="00AC1EB4"/>
    <w:rsid w:val="00AC1ECF"/>
    <w:rsid w:val="00AC1F52"/>
    <w:rsid w:val="00AC209A"/>
    <w:rsid w:val="00AC2124"/>
    <w:rsid w:val="00AC2257"/>
    <w:rsid w:val="00AC2B61"/>
    <w:rsid w:val="00AC2CA4"/>
    <w:rsid w:val="00AC2D47"/>
    <w:rsid w:val="00AC2F0F"/>
    <w:rsid w:val="00AC2FC8"/>
    <w:rsid w:val="00AC33D3"/>
    <w:rsid w:val="00AC3463"/>
    <w:rsid w:val="00AC350A"/>
    <w:rsid w:val="00AC35B9"/>
    <w:rsid w:val="00AC38BC"/>
    <w:rsid w:val="00AC3B4E"/>
    <w:rsid w:val="00AC3C1A"/>
    <w:rsid w:val="00AC3F0F"/>
    <w:rsid w:val="00AC40FC"/>
    <w:rsid w:val="00AC475D"/>
    <w:rsid w:val="00AC4D5A"/>
    <w:rsid w:val="00AC4E5B"/>
    <w:rsid w:val="00AC537D"/>
    <w:rsid w:val="00AC537F"/>
    <w:rsid w:val="00AC5845"/>
    <w:rsid w:val="00AC5A22"/>
    <w:rsid w:val="00AC5ECA"/>
    <w:rsid w:val="00AC639A"/>
    <w:rsid w:val="00AC65D5"/>
    <w:rsid w:val="00AC6689"/>
    <w:rsid w:val="00AC6765"/>
    <w:rsid w:val="00AC68CF"/>
    <w:rsid w:val="00AC6A48"/>
    <w:rsid w:val="00AC6AC5"/>
    <w:rsid w:val="00AC6B26"/>
    <w:rsid w:val="00AC6B9F"/>
    <w:rsid w:val="00AC6D5D"/>
    <w:rsid w:val="00AC6ED3"/>
    <w:rsid w:val="00AC7626"/>
    <w:rsid w:val="00AC7C47"/>
    <w:rsid w:val="00AC7D9F"/>
    <w:rsid w:val="00AC7DD8"/>
    <w:rsid w:val="00AC7F89"/>
    <w:rsid w:val="00AD000D"/>
    <w:rsid w:val="00AD03D4"/>
    <w:rsid w:val="00AD05CF"/>
    <w:rsid w:val="00AD08D5"/>
    <w:rsid w:val="00AD0965"/>
    <w:rsid w:val="00AD0B15"/>
    <w:rsid w:val="00AD0C46"/>
    <w:rsid w:val="00AD131C"/>
    <w:rsid w:val="00AD17AC"/>
    <w:rsid w:val="00AD17DE"/>
    <w:rsid w:val="00AD1866"/>
    <w:rsid w:val="00AD1B38"/>
    <w:rsid w:val="00AD20BC"/>
    <w:rsid w:val="00AD245D"/>
    <w:rsid w:val="00AD250E"/>
    <w:rsid w:val="00AD25F3"/>
    <w:rsid w:val="00AD2DB0"/>
    <w:rsid w:val="00AD3268"/>
    <w:rsid w:val="00AD341A"/>
    <w:rsid w:val="00AD34DB"/>
    <w:rsid w:val="00AD37BF"/>
    <w:rsid w:val="00AD39D2"/>
    <w:rsid w:val="00AD3AE2"/>
    <w:rsid w:val="00AD3C94"/>
    <w:rsid w:val="00AD3E69"/>
    <w:rsid w:val="00AD3F4B"/>
    <w:rsid w:val="00AD3F63"/>
    <w:rsid w:val="00AD4329"/>
    <w:rsid w:val="00AD477B"/>
    <w:rsid w:val="00AD4929"/>
    <w:rsid w:val="00AD4AFC"/>
    <w:rsid w:val="00AD4B9F"/>
    <w:rsid w:val="00AD4BA2"/>
    <w:rsid w:val="00AD4C44"/>
    <w:rsid w:val="00AD506C"/>
    <w:rsid w:val="00AD5203"/>
    <w:rsid w:val="00AD53C8"/>
    <w:rsid w:val="00AD55D1"/>
    <w:rsid w:val="00AD5BA6"/>
    <w:rsid w:val="00AD62E5"/>
    <w:rsid w:val="00AD6453"/>
    <w:rsid w:val="00AD68F9"/>
    <w:rsid w:val="00AD6A8D"/>
    <w:rsid w:val="00AD6C5A"/>
    <w:rsid w:val="00AD6F16"/>
    <w:rsid w:val="00AD6F6F"/>
    <w:rsid w:val="00AD7034"/>
    <w:rsid w:val="00AD7368"/>
    <w:rsid w:val="00AD7AD8"/>
    <w:rsid w:val="00AE0284"/>
    <w:rsid w:val="00AE0538"/>
    <w:rsid w:val="00AE0737"/>
    <w:rsid w:val="00AE0E11"/>
    <w:rsid w:val="00AE102E"/>
    <w:rsid w:val="00AE15C8"/>
    <w:rsid w:val="00AE1814"/>
    <w:rsid w:val="00AE19A5"/>
    <w:rsid w:val="00AE23BA"/>
    <w:rsid w:val="00AE2637"/>
    <w:rsid w:val="00AE32CD"/>
    <w:rsid w:val="00AE3CA7"/>
    <w:rsid w:val="00AE3E20"/>
    <w:rsid w:val="00AE439C"/>
    <w:rsid w:val="00AE4645"/>
    <w:rsid w:val="00AE46D5"/>
    <w:rsid w:val="00AE4C6D"/>
    <w:rsid w:val="00AE501E"/>
    <w:rsid w:val="00AE522C"/>
    <w:rsid w:val="00AE5293"/>
    <w:rsid w:val="00AE5B98"/>
    <w:rsid w:val="00AE6CEC"/>
    <w:rsid w:val="00AE6F42"/>
    <w:rsid w:val="00AE7293"/>
    <w:rsid w:val="00AE756D"/>
    <w:rsid w:val="00AE75DB"/>
    <w:rsid w:val="00AE7619"/>
    <w:rsid w:val="00AE7A0B"/>
    <w:rsid w:val="00AE7AD8"/>
    <w:rsid w:val="00AF039E"/>
    <w:rsid w:val="00AF04B8"/>
    <w:rsid w:val="00AF0842"/>
    <w:rsid w:val="00AF09B0"/>
    <w:rsid w:val="00AF09B3"/>
    <w:rsid w:val="00AF0EA6"/>
    <w:rsid w:val="00AF12CC"/>
    <w:rsid w:val="00AF13CF"/>
    <w:rsid w:val="00AF1A1C"/>
    <w:rsid w:val="00AF1A8B"/>
    <w:rsid w:val="00AF1DE3"/>
    <w:rsid w:val="00AF1EEB"/>
    <w:rsid w:val="00AF212E"/>
    <w:rsid w:val="00AF2221"/>
    <w:rsid w:val="00AF2248"/>
    <w:rsid w:val="00AF2637"/>
    <w:rsid w:val="00AF265B"/>
    <w:rsid w:val="00AF2909"/>
    <w:rsid w:val="00AF3270"/>
    <w:rsid w:val="00AF3716"/>
    <w:rsid w:val="00AF3C74"/>
    <w:rsid w:val="00AF3E32"/>
    <w:rsid w:val="00AF3FBB"/>
    <w:rsid w:val="00AF4974"/>
    <w:rsid w:val="00AF4E4E"/>
    <w:rsid w:val="00AF51B4"/>
    <w:rsid w:val="00AF5446"/>
    <w:rsid w:val="00AF54F6"/>
    <w:rsid w:val="00AF59F4"/>
    <w:rsid w:val="00AF6044"/>
    <w:rsid w:val="00AF6056"/>
    <w:rsid w:val="00AF637F"/>
    <w:rsid w:val="00AF638E"/>
    <w:rsid w:val="00AF6577"/>
    <w:rsid w:val="00AF6F60"/>
    <w:rsid w:val="00AF77ED"/>
    <w:rsid w:val="00AF7895"/>
    <w:rsid w:val="00AF78DF"/>
    <w:rsid w:val="00AF7D0F"/>
    <w:rsid w:val="00AF7D56"/>
    <w:rsid w:val="00AF7F67"/>
    <w:rsid w:val="00B00991"/>
    <w:rsid w:val="00B00B79"/>
    <w:rsid w:val="00B00D76"/>
    <w:rsid w:val="00B01099"/>
    <w:rsid w:val="00B01245"/>
    <w:rsid w:val="00B022B8"/>
    <w:rsid w:val="00B024C2"/>
    <w:rsid w:val="00B024EB"/>
    <w:rsid w:val="00B02985"/>
    <w:rsid w:val="00B02C64"/>
    <w:rsid w:val="00B0300A"/>
    <w:rsid w:val="00B03172"/>
    <w:rsid w:val="00B035CA"/>
    <w:rsid w:val="00B03607"/>
    <w:rsid w:val="00B03B4C"/>
    <w:rsid w:val="00B03D27"/>
    <w:rsid w:val="00B03E8A"/>
    <w:rsid w:val="00B03F84"/>
    <w:rsid w:val="00B04366"/>
    <w:rsid w:val="00B048B6"/>
    <w:rsid w:val="00B051BC"/>
    <w:rsid w:val="00B05725"/>
    <w:rsid w:val="00B05913"/>
    <w:rsid w:val="00B05A1F"/>
    <w:rsid w:val="00B05CEC"/>
    <w:rsid w:val="00B05DAB"/>
    <w:rsid w:val="00B06C3D"/>
    <w:rsid w:val="00B06E4F"/>
    <w:rsid w:val="00B06EF1"/>
    <w:rsid w:val="00B07012"/>
    <w:rsid w:val="00B0735B"/>
    <w:rsid w:val="00B0748F"/>
    <w:rsid w:val="00B07587"/>
    <w:rsid w:val="00B07B79"/>
    <w:rsid w:val="00B07CE8"/>
    <w:rsid w:val="00B07E09"/>
    <w:rsid w:val="00B07E2E"/>
    <w:rsid w:val="00B07F15"/>
    <w:rsid w:val="00B10212"/>
    <w:rsid w:val="00B10AE9"/>
    <w:rsid w:val="00B1135F"/>
    <w:rsid w:val="00B11517"/>
    <w:rsid w:val="00B1183C"/>
    <w:rsid w:val="00B11943"/>
    <w:rsid w:val="00B11BF7"/>
    <w:rsid w:val="00B11DB3"/>
    <w:rsid w:val="00B11E6C"/>
    <w:rsid w:val="00B120E1"/>
    <w:rsid w:val="00B125D6"/>
    <w:rsid w:val="00B12836"/>
    <w:rsid w:val="00B12BEE"/>
    <w:rsid w:val="00B12E60"/>
    <w:rsid w:val="00B1324C"/>
    <w:rsid w:val="00B13252"/>
    <w:rsid w:val="00B13880"/>
    <w:rsid w:val="00B14073"/>
    <w:rsid w:val="00B14139"/>
    <w:rsid w:val="00B1454C"/>
    <w:rsid w:val="00B1473A"/>
    <w:rsid w:val="00B14CAD"/>
    <w:rsid w:val="00B1572E"/>
    <w:rsid w:val="00B15C3B"/>
    <w:rsid w:val="00B16376"/>
    <w:rsid w:val="00B164CC"/>
    <w:rsid w:val="00B1699F"/>
    <w:rsid w:val="00B1727B"/>
    <w:rsid w:val="00B17CB7"/>
    <w:rsid w:val="00B204C6"/>
    <w:rsid w:val="00B20626"/>
    <w:rsid w:val="00B21726"/>
    <w:rsid w:val="00B218DC"/>
    <w:rsid w:val="00B21ED9"/>
    <w:rsid w:val="00B21FEF"/>
    <w:rsid w:val="00B2204E"/>
    <w:rsid w:val="00B2241E"/>
    <w:rsid w:val="00B2278D"/>
    <w:rsid w:val="00B22902"/>
    <w:rsid w:val="00B22BA6"/>
    <w:rsid w:val="00B22BE8"/>
    <w:rsid w:val="00B22D1E"/>
    <w:rsid w:val="00B22F0E"/>
    <w:rsid w:val="00B23020"/>
    <w:rsid w:val="00B230B9"/>
    <w:rsid w:val="00B23592"/>
    <w:rsid w:val="00B23FD8"/>
    <w:rsid w:val="00B24422"/>
    <w:rsid w:val="00B246BA"/>
    <w:rsid w:val="00B2495F"/>
    <w:rsid w:val="00B24FB6"/>
    <w:rsid w:val="00B25158"/>
    <w:rsid w:val="00B253CF"/>
    <w:rsid w:val="00B25CFB"/>
    <w:rsid w:val="00B2614A"/>
    <w:rsid w:val="00B27000"/>
    <w:rsid w:val="00B27263"/>
    <w:rsid w:val="00B278CF"/>
    <w:rsid w:val="00B27A12"/>
    <w:rsid w:val="00B27C0B"/>
    <w:rsid w:val="00B27D83"/>
    <w:rsid w:val="00B27D8A"/>
    <w:rsid w:val="00B27E92"/>
    <w:rsid w:val="00B304AB"/>
    <w:rsid w:val="00B308E2"/>
    <w:rsid w:val="00B30CA7"/>
    <w:rsid w:val="00B30CFD"/>
    <w:rsid w:val="00B30E9C"/>
    <w:rsid w:val="00B311D7"/>
    <w:rsid w:val="00B3129C"/>
    <w:rsid w:val="00B316BD"/>
    <w:rsid w:val="00B31C93"/>
    <w:rsid w:val="00B31FDD"/>
    <w:rsid w:val="00B31FE1"/>
    <w:rsid w:val="00B323E5"/>
    <w:rsid w:val="00B32B86"/>
    <w:rsid w:val="00B32C28"/>
    <w:rsid w:val="00B32E68"/>
    <w:rsid w:val="00B32E71"/>
    <w:rsid w:val="00B332E9"/>
    <w:rsid w:val="00B333FB"/>
    <w:rsid w:val="00B336E2"/>
    <w:rsid w:val="00B33780"/>
    <w:rsid w:val="00B33C63"/>
    <w:rsid w:val="00B33D19"/>
    <w:rsid w:val="00B33D33"/>
    <w:rsid w:val="00B348E7"/>
    <w:rsid w:val="00B35116"/>
    <w:rsid w:val="00B35D16"/>
    <w:rsid w:val="00B35EED"/>
    <w:rsid w:val="00B36098"/>
    <w:rsid w:val="00B36230"/>
    <w:rsid w:val="00B362DF"/>
    <w:rsid w:val="00B3651E"/>
    <w:rsid w:val="00B36DBA"/>
    <w:rsid w:val="00B36DF0"/>
    <w:rsid w:val="00B3789E"/>
    <w:rsid w:val="00B37C21"/>
    <w:rsid w:val="00B37C82"/>
    <w:rsid w:val="00B37DFE"/>
    <w:rsid w:val="00B37E24"/>
    <w:rsid w:val="00B40264"/>
    <w:rsid w:val="00B404BF"/>
    <w:rsid w:val="00B4060E"/>
    <w:rsid w:val="00B407AD"/>
    <w:rsid w:val="00B40C07"/>
    <w:rsid w:val="00B40CBE"/>
    <w:rsid w:val="00B40FE4"/>
    <w:rsid w:val="00B4137C"/>
    <w:rsid w:val="00B418A5"/>
    <w:rsid w:val="00B41DDE"/>
    <w:rsid w:val="00B41E33"/>
    <w:rsid w:val="00B41F98"/>
    <w:rsid w:val="00B420A0"/>
    <w:rsid w:val="00B42C9C"/>
    <w:rsid w:val="00B42F78"/>
    <w:rsid w:val="00B43097"/>
    <w:rsid w:val="00B430E6"/>
    <w:rsid w:val="00B43666"/>
    <w:rsid w:val="00B4384F"/>
    <w:rsid w:val="00B438DE"/>
    <w:rsid w:val="00B44437"/>
    <w:rsid w:val="00B44575"/>
    <w:rsid w:val="00B44697"/>
    <w:rsid w:val="00B4473A"/>
    <w:rsid w:val="00B44F2F"/>
    <w:rsid w:val="00B454C1"/>
    <w:rsid w:val="00B465A4"/>
    <w:rsid w:val="00B469E8"/>
    <w:rsid w:val="00B46D84"/>
    <w:rsid w:val="00B47ACD"/>
    <w:rsid w:val="00B47B85"/>
    <w:rsid w:val="00B47FC6"/>
    <w:rsid w:val="00B47FF5"/>
    <w:rsid w:val="00B50052"/>
    <w:rsid w:val="00B5047B"/>
    <w:rsid w:val="00B506EE"/>
    <w:rsid w:val="00B50B2B"/>
    <w:rsid w:val="00B50B98"/>
    <w:rsid w:val="00B50B9E"/>
    <w:rsid w:val="00B50BC4"/>
    <w:rsid w:val="00B50F3A"/>
    <w:rsid w:val="00B50FA6"/>
    <w:rsid w:val="00B51068"/>
    <w:rsid w:val="00B510D4"/>
    <w:rsid w:val="00B51448"/>
    <w:rsid w:val="00B5153A"/>
    <w:rsid w:val="00B51A73"/>
    <w:rsid w:val="00B51E71"/>
    <w:rsid w:val="00B51E78"/>
    <w:rsid w:val="00B526B8"/>
    <w:rsid w:val="00B529A8"/>
    <w:rsid w:val="00B529BC"/>
    <w:rsid w:val="00B52AF1"/>
    <w:rsid w:val="00B52BCA"/>
    <w:rsid w:val="00B52FF8"/>
    <w:rsid w:val="00B5327F"/>
    <w:rsid w:val="00B53B58"/>
    <w:rsid w:val="00B54047"/>
    <w:rsid w:val="00B54281"/>
    <w:rsid w:val="00B543F0"/>
    <w:rsid w:val="00B5472F"/>
    <w:rsid w:val="00B54778"/>
    <w:rsid w:val="00B549C6"/>
    <w:rsid w:val="00B549CD"/>
    <w:rsid w:val="00B551FD"/>
    <w:rsid w:val="00B55519"/>
    <w:rsid w:val="00B556D2"/>
    <w:rsid w:val="00B5592D"/>
    <w:rsid w:val="00B5596E"/>
    <w:rsid w:val="00B559A2"/>
    <w:rsid w:val="00B55D0F"/>
    <w:rsid w:val="00B5646B"/>
    <w:rsid w:val="00B564A2"/>
    <w:rsid w:val="00B5675D"/>
    <w:rsid w:val="00B56784"/>
    <w:rsid w:val="00B56E0C"/>
    <w:rsid w:val="00B57BC7"/>
    <w:rsid w:val="00B57EC2"/>
    <w:rsid w:val="00B600D4"/>
    <w:rsid w:val="00B60174"/>
    <w:rsid w:val="00B60951"/>
    <w:rsid w:val="00B609BD"/>
    <w:rsid w:val="00B60BF3"/>
    <w:rsid w:val="00B60C43"/>
    <w:rsid w:val="00B60DC3"/>
    <w:rsid w:val="00B60E93"/>
    <w:rsid w:val="00B6119E"/>
    <w:rsid w:val="00B615D4"/>
    <w:rsid w:val="00B61705"/>
    <w:rsid w:val="00B61B10"/>
    <w:rsid w:val="00B61E2D"/>
    <w:rsid w:val="00B61F3C"/>
    <w:rsid w:val="00B623FF"/>
    <w:rsid w:val="00B62489"/>
    <w:rsid w:val="00B62C4F"/>
    <w:rsid w:val="00B63361"/>
    <w:rsid w:val="00B636AB"/>
    <w:rsid w:val="00B639B0"/>
    <w:rsid w:val="00B63B1A"/>
    <w:rsid w:val="00B63BA6"/>
    <w:rsid w:val="00B63C7A"/>
    <w:rsid w:val="00B640AA"/>
    <w:rsid w:val="00B64602"/>
    <w:rsid w:val="00B64665"/>
    <w:rsid w:val="00B64B07"/>
    <w:rsid w:val="00B64DEE"/>
    <w:rsid w:val="00B64EF1"/>
    <w:rsid w:val="00B64FCB"/>
    <w:rsid w:val="00B6502E"/>
    <w:rsid w:val="00B65177"/>
    <w:rsid w:val="00B6578A"/>
    <w:rsid w:val="00B657E1"/>
    <w:rsid w:val="00B65812"/>
    <w:rsid w:val="00B65815"/>
    <w:rsid w:val="00B65B46"/>
    <w:rsid w:val="00B65BED"/>
    <w:rsid w:val="00B66A7B"/>
    <w:rsid w:val="00B66F2B"/>
    <w:rsid w:val="00B67247"/>
    <w:rsid w:val="00B674C8"/>
    <w:rsid w:val="00B67B3A"/>
    <w:rsid w:val="00B67C9F"/>
    <w:rsid w:val="00B702C9"/>
    <w:rsid w:val="00B70426"/>
    <w:rsid w:val="00B70677"/>
    <w:rsid w:val="00B7077E"/>
    <w:rsid w:val="00B711AF"/>
    <w:rsid w:val="00B71636"/>
    <w:rsid w:val="00B7164B"/>
    <w:rsid w:val="00B71886"/>
    <w:rsid w:val="00B719F2"/>
    <w:rsid w:val="00B7216E"/>
    <w:rsid w:val="00B72D63"/>
    <w:rsid w:val="00B72EB9"/>
    <w:rsid w:val="00B737F1"/>
    <w:rsid w:val="00B73974"/>
    <w:rsid w:val="00B73988"/>
    <w:rsid w:val="00B73AD3"/>
    <w:rsid w:val="00B73AFA"/>
    <w:rsid w:val="00B73C00"/>
    <w:rsid w:val="00B73CFF"/>
    <w:rsid w:val="00B740A7"/>
    <w:rsid w:val="00B7443B"/>
    <w:rsid w:val="00B74E90"/>
    <w:rsid w:val="00B75383"/>
    <w:rsid w:val="00B75462"/>
    <w:rsid w:val="00B756D8"/>
    <w:rsid w:val="00B7590F"/>
    <w:rsid w:val="00B75B87"/>
    <w:rsid w:val="00B75BED"/>
    <w:rsid w:val="00B75DA6"/>
    <w:rsid w:val="00B760BD"/>
    <w:rsid w:val="00B760C7"/>
    <w:rsid w:val="00B76588"/>
    <w:rsid w:val="00B76BD2"/>
    <w:rsid w:val="00B76BF2"/>
    <w:rsid w:val="00B77849"/>
    <w:rsid w:val="00B7793B"/>
    <w:rsid w:val="00B77C73"/>
    <w:rsid w:val="00B77CA9"/>
    <w:rsid w:val="00B80771"/>
    <w:rsid w:val="00B80C92"/>
    <w:rsid w:val="00B80D01"/>
    <w:rsid w:val="00B810B1"/>
    <w:rsid w:val="00B812D6"/>
    <w:rsid w:val="00B81588"/>
    <w:rsid w:val="00B81BAD"/>
    <w:rsid w:val="00B81BFB"/>
    <w:rsid w:val="00B8229A"/>
    <w:rsid w:val="00B822A2"/>
    <w:rsid w:val="00B82409"/>
    <w:rsid w:val="00B8262F"/>
    <w:rsid w:val="00B82C87"/>
    <w:rsid w:val="00B82EB2"/>
    <w:rsid w:val="00B8334B"/>
    <w:rsid w:val="00B835BF"/>
    <w:rsid w:val="00B83B34"/>
    <w:rsid w:val="00B83D9A"/>
    <w:rsid w:val="00B84369"/>
    <w:rsid w:val="00B84738"/>
    <w:rsid w:val="00B848DE"/>
    <w:rsid w:val="00B84B93"/>
    <w:rsid w:val="00B84CEB"/>
    <w:rsid w:val="00B84D15"/>
    <w:rsid w:val="00B84D8C"/>
    <w:rsid w:val="00B8501C"/>
    <w:rsid w:val="00B85248"/>
    <w:rsid w:val="00B855DA"/>
    <w:rsid w:val="00B85662"/>
    <w:rsid w:val="00B8587E"/>
    <w:rsid w:val="00B85C84"/>
    <w:rsid w:val="00B85DD8"/>
    <w:rsid w:val="00B85FAB"/>
    <w:rsid w:val="00B8650E"/>
    <w:rsid w:val="00B866C2"/>
    <w:rsid w:val="00B868B9"/>
    <w:rsid w:val="00B86A08"/>
    <w:rsid w:val="00B86D17"/>
    <w:rsid w:val="00B8712D"/>
    <w:rsid w:val="00B87B54"/>
    <w:rsid w:val="00B87C9D"/>
    <w:rsid w:val="00B904E3"/>
    <w:rsid w:val="00B9065D"/>
    <w:rsid w:val="00B9087B"/>
    <w:rsid w:val="00B90A30"/>
    <w:rsid w:val="00B90F6E"/>
    <w:rsid w:val="00B91159"/>
    <w:rsid w:val="00B911BD"/>
    <w:rsid w:val="00B9180F"/>
    <w:rsid w:val="00B9255A"/>
    <w:rsid w:val="00B928F4"/>
    <w:rsid w:val="00B92FD9"/>
    <w:rsid w:val="00B9337E"/>
    <w:rsid w:val="00B933DF"/>
    <w:rsid w:val="00B9386E"/>
    <w:rsid w:val="00B93B5C"/>
    <w:rsid w:val="00B93EC1"/>
    <w:rsid w:val="00B944E6"/>
    <w:rsid w:val="00B94C5A"/>
    <w:rsid w:val="00B94F75"/>
    <w:rsid w:val="00B95220"/>
    <w:rsid w:val="00B95670"/>
    <w:rsid w:val="00B95976"/>
    <w:rsid w:val="00B960DF"/>
    <w:rsid w:val="00B9615A"/>
    <w:rsid w:val="00B96480"/>
    <w:rsid w:val="00B96760"/>
    <w:rsid w:val="00B96BDB"/>
    <w:rsid w:val="00B972D2"/>
    <w:rsid w:val="00B97E07"/>
    <w:rsid w:val="00B97E60"/>
    <w:rsid w:val="00BA0199"/>
    <w:rsid w:val="00BA0325"/>
    <w:rsid w:val="00BA0525"/>
    <w:rsid w:val="00BA0551"/>
    <w:rsid w:val="00BA07A7"/>
    <w:rsid w:val="00BA0A72"/>
    <w:rsid w:val="00BA0BA5"/>
    <w:rsid w:val="00BA0C01"/>
    <w:rsid w:val="00BA12A7"/>
    <w:rsid w:val="00BA19EB"/>
    <w:rsid w:val="00BA1AE5"/>
    <w:rsid w:val="00BA201F"/>
    <w:rsid w:val="00BA2D69"/>
    <w:rsid w:val="00BA2F32"/>
    <w:rsid w:val="00BA310E"/>
    <w:rsid w:val="00BA3186"/>
    <w:rsid w:val="00BA3880"/>
    <w:rsid w:val="00BA3A19"/>
    <w:rsid w:val="00BA3BB6"/>
    <w:rsid w:val="00BA3D96"/>
    <w:rsid w:val="00BA4395"/>
    <w:rsid w:val="00BA452D"/>
    <w:rsid w:val="00BA4D21"/>
    <w:rsid w:val="00BA4DE2"/>
    <w:rsid w:val="00BA4E26"/>
    <w:rsid w:val="00BA515C"/>
    <w:rsid w:val="00BA53E9"/>
    <w:rsid w:val="00BA55AB"/>
    <w:rsid w:val="00BA642E"/>
    <w:rsid w:val="00BA653A"/>
    <w:rsid w:val="00BA683E"/>
    <w:rsid w:val="00BA6A8D"/>
    <w:rsid w:val="00BA770E"/>
    <w:rsid w:val="00BB080A"/>
    <w:rsid w:val="00BB080E"/>
    <w:rsid w:val="00BB082C"/>
    <w:rsid w:val="00BB0988"/>
    <w:rsid w:val="00BB136C"/>
    <w:rsid w:val="00BB142F"/>
    <w:rsid w:val="00BB1A23"/>
    <w:rsid w:val="00BB1C2B"/>
    <w:rsid w:val="00BB26C0"/>
    <w:rsid w:val="00BB28A0"/>
    <w:rsid w:val="00BB29D8"/>
    <w:rsid w:val="00BB2A48"/>
    <w:rsid w:val="00BB2CBE"/>
    <w:rsid w:val="00BB3170"/>
    <w:rsid w:val="00BB334E"/>
    <w:rsid w:val="00BB395F"/>
    <w:rsid w:val="00BB3CD3"/>
    <w:rsid w:val="00BB41C1"/>
    <w:rsid w:val="00BB43D2"/>
    <w:rsid w:val="00BB44D7"/>
    <w:rsid w:val="00BB48C6"/>
    <w:rsid w:val="00BB496F"/>
    <w:rsid w:val="00BB4EAE"/>
    <w:rsid w:val="00BB5128"/>
    <w:rsid w:val="00BB53AB"/>
    <w:rsid w:val="00BB60D9"/>
    <w:rsid w:val="00BB64E7"/>
    <w:rsid w:val="00BB6528"/>
    <w:rsid w:val="00BB6C1B"/>
    <w:rsid w:val="00BB744C"/>
    <w:rsid w:val="00BB78BA"/>
    <w:rsid w:val="00BB7BCE"/>
    <w:rsid w:val="00BC0723"/>
    <w:rsid w:val="00BC098D"/>
    <w:rsid w:val="00BC0D75"/>
    <w:rsid w:val="00BC105F"/>
    <w:rsid w:val="00BC1604"/>
    <w:rsid w:val="00BC161A"/>
    <w:rsid w:val="00BC1953"/>
    <w:rsid w:val="00BC1A9B"/>
    <w:rsid w:val="00BC1C20"/>
    <w:rsid w:val="00BC1CA6"/>
    <w:rsid w:val="00BC1CC4"/>
    <w:rsid w:val="00BC26FF"/>
    <w:rsid w:val="00BC340E"/>
    <w:rsid w:val="00BC3A6A"/>
    <w:rsid w:val="00BC3AC0"/>
    <w:rsid w:val="00BC3E82"/>
    <w:rsid w:val="00BC3FF2"/>
    <w:rsid w:val="00BC401A"/>
    <w:rsid w:val="00BC4383"/>
    <w:rsid w:val="00BC4466"/>
    <w:rsid w:val="00BC4BD9"/>
    <w:rsid w:val="00BC4CA2"/>
    <w:rsid w:val="00BC4E4D"/>
    <w:rsid w:val="00BC5064"/>
    <w:rsid w:val="00BC529E"/>
    <w:rsid w:val="00BC54DD"/>
    <w:rsid w:val="00BC5820"/>
    <w:rsid w:val="00BC5A63"/>
    <w:rsid w:val="00BC5F90"/>
    <w:rsid w:val="00BC611B"/>
    <w:rsid w:val="00BC61AB"/>
    <w:rsid w:val="00BC6583"/>
    <w:rsid w:val="00BC70C3"/>
    <w:rsid w:val="00BC71AC"/>
    <w:rsid w:val="00BC76EC"/>
    <w:rsid w:val="00BC7718"/>
    <w:rsid w:val="00BC790F"/>
    <w:rsid w:val="00BC7C3C"/>
    <w:rsid w:val="00BD05C1"/>
    <w:rsid w:val="00BD0811"/>
    <w:rsid w:val="00BD0BE4"/>
    <w:rsid w:val="00BD0C0D"/>
    <w:rsid w:val="00BD0D4C"/>
    <w:rsid w:val="00BD10C6"/>
    <w:rsid w:val="00BD12A9"/>
    <w:rsid w:val="00BD1565"/>
    <w:rsid w:val="00BD1C0B"/>
    <w:rsid w:val="00BD1D5C"/>
    <w:rsid w:val="00BD20AA"/>
    <w:rsid w:val="00BD2557"/>
    <w:rsid w:val="00BD2A37"/>
    <w:rsid w:val="00BD2B45"/>
    <w:rsid w:val="00BD2D17"/>
    <w:rsid w:val="00BD2FF4"/>
    <w:rsid w:val="00BD3119"/>
    <w:rsid w:val="00BD348E"/>
    <w:rsid w:val="00BD356A"/>
    <w:rsid w:val="00BD365F"/>
    <w:rsid w:val="00BD36B3"/>
    <w:rsid w:val="00BD3D4D"/>
    <w:rsid w:val="00BD40BE"/>
    <w:rsid w:val="00BD4894"/>
    <w:rsid w:val="00BD4B05"/>
    <w:rsid w:val="00BD4DC3"/>
    <w:rsid w:val="00BD4FC4"/>
    <w:rsid w:val="00BD50C9"/>
    <w:rsid w:val="00BD5A48"/>
    <w:rsid w:val="00BD5FB7"/>
    <w:rsid w:val="00BD6338"/>
    <w:rsid w:val="00BD63D2"/>
    <w:rsid w:val="00BD661C"/>
    <w:rsid w:val="00BD6AF7"/>
    <w:rsid w:val="00BD71C0"/>
    <w:rsid w:val="00BD73EA"/>
    <w:rsid w:val="00BD74F7"/>
    <w:rsid w:val="00BE00D5"/>
    <w:rsid w:val="00BE01AC"/>
    <w:rsid w:val="00BE0470"/>
    <w:rsid w:val="00BE074E"/>
    <w:rsid w:val="00BE08AA"/>
    <w:rsid w:val="00BE0C02"/>
    <w:rsid w:val="00BE0FBB"/>
    <w:rsid w:val="00BE10D6"/>
    <w:rsid w:val="00BE120C"/>
    <w:rsid w:val="00BE1671"/>
    <w:rsid w:val="00BE1867"/>
    <w:rsid w:val="00BE18D3"/>
    <w:rsid w:val="00BE197B"/>
    <w:rsid w:val="00BE1B34"/>
    <w:rsid w:val="00BE1D01"/>
    <w:rsid w:val="00BE2071"/>
    <w:rsid w:val="00BE2574"/>
    <w:rsid w:val="00BE2EE2"/>
    <w:rsid w:val="00BE33A3"/>
    <w:rsid w:val="00BE3826"/>
    <w:rsid w:val="00BE389C"/>
    <w:rsid w:val="00BE3C68"/>
    <w:rsid w:val="00BE3E89"/>
    <w:rsid w:val="00BE40B4"/>
    <w:rsid w:val="00BE40C6"/>
    <w:rsid w:val="00BE411F"/>
    <w:rsid w:val="00BE4131"/>
    <w:rsid w:val="00BE4634"/>
    <w:rsid w:val="00BE4723"/>
    <w:rsid w:val="00BE4A95"/>
    <w:rsid w:val="00BE4D90"/>
    <w:rsid w:val="00BE4F10"/>
    <w:rsid w:val="00BE4FC0"/>
    <w:rsid w:val="00BE5037"/>
    <w:rsid w:val="00BE50CB"/>
    <w:rsid w:val="00BE51A6"/>
    <w:rsid w:val="00BE5565"/>
    <w:rsid w:val="00BE55C0"/>
    <w:rsid w:val="00BE55E8"/>
    <w:rsid w:val="00BE599C"/>
    <w:rsid w:val="00BE5BA4"/>
    <w:rsid w:val="00BE5EF8"/>
    <w:rsid w:val="00BE657A"/>
    <w:rsid w:val="00BE692C"/>
    <w:rsid w:val="00BE7122"/>
    <w:rsid w:val="00BE73D7"/>
    <w:rsid w:val="00BE7479"/>
    <w:rsid w:val="00BE7694"/>
    <w:rsid w:val="00BE7700"/>
    <w:rsid w:val="00BE796E"/>
    <w:rsid w:val="00BF073D"/>
    <w:rsid w:val="00BF0DC5"/>
    <w:rsid w:val="00BF10A1"/>
    <w:rsid w:val="00BF11AF"/>
    <w:rsid w:val="00BF1269"/>
    <w:rsid w:val="00BF1318"/>
    <w:rsid w:val="00BF16B5"/>
    <w:rsid w:val="00BF1A38"/>
    <w:rsid w:val="00BF1E00"/>
    <w:rsid w:val="00BF25C8"/>
    <w:rsid w:val="00BF2C90"/>
    <w:rsid w:val="00BF305E"/>
    <w:rsid w:val="00BF36DB"/>
    <w:rsid w:val="00BF37C1"/>
    <w:rsid w:val="00BF3B3F"/>
    <w:rsid w:val="00BF41DE"/>
    <w:rsid w:val="00BF41E0"/>
    <w:rsid w:val="00BF4228"/>
    <w:rsid w:val="00BF4359"/>
    <w:rsid w:val="00BF4385"/>
    <w:rsid w:val="00BF4C43"/>
    <w:rsid w:val="00BF50A4"/>
    <w:rsid w:val="00BF50F8"/>
    <w:rsid w:val="00BF553C"/>
    <w:rsid w:val="00BF5DE9"/>
    <w:rsid w:val="00BF5FBD"/>
    <w:rsid w:val="00BF5FCA"/>
    <w:rsid w:val="00BF6587"/>
    <w:rsid w:val="00BF69F9"/>
    <w:rsid w:val="00BF7142"/>
    <w:rsid w:val="00BF7606"/>
    <w:rsid w:val="00BF773B"/>
    <w:rsid w:val="00BF78DF"/>
    <w:rsid w:val="00BF7909"/>
    <w:rsid w:val="00BF7AD1"/>
    <w:rsid w:val="00BF7BB6"/>
    <w:rsid w:val="00C00006"/>
    <w:rsid w:val="00C001FB"/>
    <w:rsid w:val="00C00336"/>
    <w:rsid w:val="00C008FF"/>
    <w:rsid w:val="00C009C9"/>
    <w:rsid w:val="00C00C27"/>
    <w:rsid w:val="00C015E9"/>
    <w:rsid w:val="00C01A4E"/>
    <w:rsid w:val="00C02502"/>
    <w:rsid w:val="00C02FB5"/>
    <w:rsid w:val="00C03225"/>
    <w:rsid w:val="00C037D4"/>
    <w:rsid w:val="00C03AF2"/>
    <w:rsid w:val="00C03DCD"/>
    <w:rsid w:val="00C0407D"/>
    <w:rsid w:val="00C0431F"/>
    <w:rsid w:val="00C046CF"/>
    <w:rsid w:val="00C056DD"/>
    <w:rsid w:val="00C05A14"/>
    <w:rsid w:val="00C05AE6"/>
    <w:rsid w:val="00C05AF0"/>
    <w:rsid w:val="00C05D9F"/>
    <w:rsid w:val="00C05F64"/>
    <w:rsid w:val="00C063A2"/>
    <w:rsid w:val="00C0643F"/>
    <w:rsid w:val="00C06584"/>
    <w:rsid w:val="00C06BFD"/>
    <w:rsid w:val="00C06E50"/>
    <w:rsid w:val="00C070A9"/>
    <w:rsid w:val="00C070FF"/>
    <w:rsid w:val="00C07159"/>
    <w:rsid w:val="00C07193"/>
    <w:rsid w:val="00C0741B"/>
    <w:rsid w:val="00C07803"/>
    <w:rsid w:val="00C078F1"/>
    <w:rsid w:val="00C07A5B"/>
    <w:rsid w:val="00C07AFF"/>
    <w:rsid w:val="00C07C55"/>
    <w:rsid w:val="00C07DAE"/>
    <w:rsid w:val="00C10058"/>
    <w:rsid w:val="00C10D85"/>
    <w:rsid w:val="00C10DA9"/>
    <w:rsid w:val="00C10E94"/>
    <w:rsid w:val="00C1140B"/>
    <w:rsid w:val="00C11771"/>
    <w:rsid w:val="00C12274"/>
    <w:rsid w:val="00C122F9"/>
    <w:rsid w:val="00C126CB"/>
    <w:rsid w:val="00C12988"/>
    <w:rsid w:val="00C12F35"/>
    <w:rsid w:val="00C133F0"/>
    <w:rsid w:val="00C13675"/>
    <w:rsid w:val="00C1385B"/>
    <w:rsid w:val="00C139A9"/>
    <w:rsid w:val="00C13DC2"/>
    <w:rsid w:val="00C144D1"/>
    <w:rsid w:val="00C145C4"/>
    <w:rsid w:val="00C146E5"/>
    <w:rsid w:val="00C14F24"/>
    <w:rsid w:val="00C152DE"/>
    <w:rsid w:val="00C153C4"/>
    <w:rsid w:val="00C15406"/>
    <w:rsid w:val="00C154CA"/>
    <w:rsid w:val="00C15C8B"/>
    <w:rsid w:val="00C160FB"/>
    <w:rsid w:val="00C16811"/>
    <w:rsid w:val="00C16AB2"/>
    <w:rsid w:val="00C17058"/>
    <w:rsid w:val="00C170A3"/>
    <w:rsid w:val="00C17107"/>
    <w:rsid w:val="00C1712A"/>
    <w:rsid w:val="00C17220"/>
    <w:rsid w:val="00C17AA1"/>
    <w:rsid w:val="00C2011F"/>
    <w:rsid w:val="00C201C1"/>
    <w:rsid w:val="00C20243"/>
    <w:rsid w:val="00C2039A"/>
    <w:rsid w:val="00C20985"/>
    <w:rsid w:val="00C20B4D"/>
    <w:rsid w:val="00C20F82"/>
    <w:rsid w:val="00C215CD"/>
    <w:rsid w:val="00C217BF"/>
    <w:rsid w:val="00C21BA4"/>
    <w:rsid w:val="00C21C63"/>
    <w:rsid w:val="00C21ED8"/>
    <w:rsid w:val="00C220B8"/>
    <w:rsid w:val="00C2213D"/>
    <w:rsid w:val="00C221EC"/>
    <w:rsid w:val="00C22467"/>
    <w:rsid w:val="00C227A9"/>
    <w:rsid w:val="00C227CB"/>
    <w:rsid w:val="00C22F0D"/>
    <w:rsid w:val="00C23470"/>
    <w:rsid w:val="00C23944"/>
    <w:rsid w:val="00C23B8E"/>
    <w:rsid w:val="00C2437D"/>
    <w:rsid w:val="00C24843"/>
    <w:rsid w:val="00C2486B"/>
    <w:rsid w:val="00C248CA"/>
    <w:rsid w:val="00C24CD7"/>
    <w:rsid w:val="00C2512B"/>
    <w:rsid w:val="00C25197"/>
    <w:rsid w:val="00C2542B"/>
    <w:rsid w:val="00C2557F"/>
    <w:rsid w:val="00C257FB"/>
    <w:rsid w:val="00C258B8"/>
    <w:rsid w:val="00C25990"/>
    <w:rsid w:val="00C25B56"/>
    <w:rsid w:val="00C25EC1"/>
    <w:rsid w:val="00C269BD"/>
    <w:rsid w:val="00C26A9B"/>
    <w:rsid w:val="00C26BC2"/>
    <w:rsid w:val="00C26EFC"/>
    <w:rsid w:val="00C2737A"/>
    <w:rsid w:val="00C277C5"/>
    <w:rsid w:val="00C27897"/>
    <w:rsid w:val="00C27E31"/>
    <w:rsid w:val="00C3017C"/>
    <w:rsid w:val="00C30464"/>
    <w:rsid w:val="00C304FF"/>
    <w:rsid w:val="00C306E7"/>
    <w:rsid w:val="00C3087D"/>
    <w:rsid w:val="00C30A0D"/>
    <w:rsid w:val="00C30B76"/>
    <w:rsid w:val="00C30CF1"/>
    <w:rsid w:val="00C31014"/>
    <w:rsid w:val="00C3103B"/>
    <w:rsid w:val="00C31246"/>
    <w:rsid w:val="00C319CD"/>
    <w:rsid w:val="00C31F10"/>
    <w:rsid w:val="00C32070"/>
    <w:rsid w:val="00C321CA"/>
    <w:rsid w:val="00C33267"/>
    <w:rsid w:val="00C33430"/>
    <w:rsid w:val="00C33589"/>
    <w:rsid w:val="00C335D9"/>
    <w:rsid w:val="00C33884"/>
    <w:rsid w:val="00C33DAD"/>
    <w:rsid w:val="00C344CB"/>
    <w:rsid w:val="00C3456E"/>
    <w:rsid w:val="00C34822"/>
    <w:rsid w:val="00C35574"/>
    <w:rsid w:val="00C355F6"/>
    <w:rsid w:val="00C3562D"/>
    <w:rsid w:val="00C356D8"/>
    <w:rsid w:val="00C3590B"/>
    <w:rsid w:val="00C35981"/>
    <w:rsid w:val="00C35E9F"/>
    <w:rsid w:val="00C36268"/>
    <w:rsid w:val="00C3647C"/>
    <w:rsid w:val="00C365DD"/>
    <w:rsid w:val="00C37711"/>
    <w:rsid w:val="00C40165"/>
    <w:rsid w:val="00C40897"/>
    <w:rsid w:val="00C4114E"/>
    <w:rsid w:val="00C412CC"/>
    <w:rsid w:val="00C415A7"/>
    <w:rsid w:val="00C418D9"/>
    <w:rsid w:val="00C41C7B"/>
    <w:rsid w:val="00C41D87"/>
    <w:rsid w:val="00C42081"/>
    <w:rsid w:val="00C4218D"/>
    <w:rsid w:val="00C421DF"/>
    <w:rsid w:val="00C42674"/>
    <w:rsid w:val="00C42B29"/>
    <w:rsid w:val="00C4309A"/>
    <w:rsid w:val="00C4326A"/>
    <w:rsid w:val="00C4358A"/>
    <w:rsid w:val="00C43759"/>
    <w:rsid w:val="00C4396C"/>
    <w:rsid w:val="00C43C92"/>
    <w:rsid w:val="00C4411C"/>
    <w:rsid w:val="00C44147"/>
    <w:rsid w:val="00C443E0"/>
    <w:rsid w:val="00C4442C"/>
    <w:rsid w:val="00C44C74"/>
    <w:rsid w:val="00C4514D"/>
    <w:rsid w:val="00C4568A"/>
    <w:rsid w:val="00C45B2C"/>
    <w:rsid w:val="00C45BAB"/>
    <w:rsid w:val="00C45C28"/>
    <w:rsid w:val="00C45D37"/>
    <w:rsid w:val="00C45DBA"/>
    <w:rsid w:val="00C46000"/>
    <w:rsid w:val="00C461F1"/>
    <w:rsid w:val="00C46258"/>
    <w:rsid w:val="00C46426"/>
    <w:rsid w:val="00C466BA"/>
    <w:rsid w:val="00C46A81"/>
    <w:rsid w:val="00C46C18"/>
    <w:rsid w:val="00C46FED"/>
    <w:rsid w:val="00C475CA"/>
    <w:rsid w:val="00C47B4F"/>
    <w:rsid w:val="00C47BCD"/>
    <w:rsid w:val="00C47FDE"/>
    <w:rsid w:val="00C500DE"/>
    <w:rsid w:val="00C501CE"/>
    <w:rsid w:val="00C50317"/>
    <w:rsid w:val="00C50332"/>
    <w:rsid w:val="00C50661"/>
    <w:rsid w:val="00C50728"/>
    <w:rsid w:val="00C507F7"/>
    <w:rsid w:val="00C50928"/>
    <w:rsid w:val="00C50DC3"/>
    <w:rsid w:val="00C50E43"/>
    <w:rsid w:val="00C50F67"/>
    <w:rsid w:val="00C512FA"/>
    <w:rsid w:val="00C514C3"/>
    <w:rsid w:val="00C51C3C"/>
    <w:rsid w:val="00C51F4D"/>
    <w:rsid w:val="00C52530"/>
    <w:rsid w:val="00C5260C"/>
    <w:rsid w:val="00C52680"/>
    <w:rsid w:val="00C52756"/>
    <w:rsid w:val="00C5293F"/>
    <w:rsid w:val="00C53149"/>
    <w:rsid w:val="00C534AA"/>
    <w:rsid w:val="00C53709"/>
    <w:rsid w:val="00C53E2C"/>
    <w:rsid w:val="00C544F7"/>
    <w:rsid w:val="00C545AB"/>
    <w:rsid w:val="00C546EF"/>
    <w:rsid w:val="00C54EA5"/>
    <w:rsid w:val="00C55149"/>
    <w:rsid w:val="00C55190"/>
    <w:rsid w:val="00C55338"/>
    <w:rsid w:val="00C5570B"/>
    <w:rsid w:val="00C55852"/>
    <w:rsid w:val="00C55B24"/>
    <w:rsid w:val="00C55DB5"/>
    <w:rsid w:val="00C55EE6"/>
    <w:rsid w:val="00C56985"/>
    <w:rsid w:val="00C56A4E"/>
    <w:rsid w:val="00C56BA1"/>
    <w:rsid w:val="00C571D2"/>
    <w:rsid w:val="00C574F3"/>
    <w:rsid w:val="00C5772B"/>
    <w:rsid w:val="00C57956"/>
    <w:rsid w:val="00C5799B"/>
    <w:rsid w:val="00C57E53"/>
    <w:rsid w:val="00C57F39"/>
    <w:rsid w:val="00C60D0F"/>
    <w:rsid w:val="00C613BB"/>
    <w:rsid w:val="00C6184B"/>
    <w:rsid w:val="00C618C8"/>
    <w:rsid w:val="00C61AED"/>
    <w:rsid w:val="00C61E4F"/>
    <w:rsid w:val="00C61ED3"/>
    <w:rsid w:val="00C6224C"/>
    <w:rsid w:val="00C62507"/>
    <w:rsid w:val="00C62651"/>
    <w:rsid w:val="00C62700"/>
    <w:rsid w:val="00C62B6B"/>
    <w:rsid w:val="00C62E03"/>
    <w:rsid w:val="00C62EEF"/>
    <w:rsid w:val="00C63148"/>
    <w:rsid w:val="00C63878"/>
    <w:rsid w:val="00C63B41"/>
    <w:rsid w:val="00C6441D"/>
    <w:rsid w:val="00C6465C"/>
    <w:rsid w:val="00C647DD"/>
    <w:rsid w:val="00C64940"/>
    <w:rsid w:val="00C65122"/>
    <w:rsid w:val="00C6512B"/>
    <w:rsid w:val="00C6555B"/>
    <w:rsid w:val="00C659D8"/>
    <w:rsid w:val="00C65AAF"/>
    <w:rsid w:val="00C65AFE"/>
    <w:rsid w:val="00C65E9D"/>
    <w:rsid w:val="00C66176"/>
    <w:rsid w:val="00C66532"/>
    <w:rsid w:val="00C66590"/>
    <w:rsid w:val="00C6668D"/>
    <w:rsid w:val="00C66771"/>
    <w:rsid w:val="00C66E11"/>
    <w:rsid w:val="00C66E16"/>
    <w:rsid w:val="00C678C0"/>
    <w:rsid w:val="00C67E49"/>
    <w:rsid w:val="00C67F4F"/>
    <w:rsid w:val="00C67FE9"/>
    <w:rsid w:val="00C70C71"/>
    <w:rsid w:val="00C70D61"/>
    <w:rsid w:val="00C714D1"/>
    <w:rsid w:val="00C72227"/>
    <w:rsid w:val="00C72466"/>
    <w:rsid w:val="00C72B80"/>
    <w:rsid w:val="00C7333D"/>
    <w:rsid w:val="00C73440"/>
    <w:rsid w:val="00C73603"/>
    <w:rsid w:val="00C73FCD"/>
    <w:rsid w:val="00C74069"/>
    <w:rsid w:val="00C74077"/>
    <w:rsid w:val="00C74264"/>
    <w:rsid w:val="00C748B0"/>
    <w:rsid w:val="00C75C1D"/>
    <w:rsid w:val="00C75C9E"/>
    <w:rsid w:val="00C76571"/>
    <w:rsid w:val="00C769F5"/>
    <w:rsid w:val="00C76BF8"/>
    <w:rsid w:val="00C771BE"/>
    <w:rsid w:val="00C77E97"/>
    <w:rsid w:val="00C77ED0"/>
    <w:rsid w:val="00C80074"/>
    <w:rsid w:val="00C80155"/>
    <w:rsid w:val="00C80612"/>
    <w:rsid w:val="00C80852"/>
    <w:rsid w:val="00C80EE2"/>
    <w:rsid w:val="00C81626"/>
    <w:rsid w:val="00C81ACE"/>
    <w:rsid w:val="00C81C65"/>
    <w:rsid w:val="00C81FD6"/>
    <w:rsid w:val="00C8254B"/>
    <w:rsid w:val="00C825E1"/>
    <w:rsid w:val="00C8270E"/>
    <w:rsid w:val="00C82AD3"/>
    <w:rsid w:val="00C82C6A"/>
    <w:rsid w:val="00C82D9C"/>
    <w:rsid w:val="00C82EA2"/>
    <w:rsid w:val="00C82F4A"/>
    <w:rsid w:val="00C83059"/>
    <w:rsid w:val="00C83456"/>
    <w:rsid w:val="00C83A1B"/>
    <w:rsid w:val="00C83BD5"/>
    <w:rsid w:val="00C83C48"/>
    <w:rsid w:val="00C844FC"/>
    <w:rsid w:val="00C84A37"/>
    <w:rsid w:val="00C84C80"/>
    <w:rsid w:val="00C857EE"/>
    <w:rsid w:val="00C85AAD"/>
    <w:rsid w:val="00C85BBD"/>
    <w:rsid w:val="00C85E0B"/>
    <w:rsid w:val="00C86A0F"/>
    <w:rsid w:val="00C877F2"/>
    <w:rsid w:val="00C87C90"/>
    <w:rsid w:val="00C90411"/>
    <w:rsid w:val="00C905DA"/>
    <w:rsid w:val="00C9074F"/>
    <w:rsid w:val="00C90D8C"/>
    <w:rsid w:val="00C913AA"/>
    <w:rsid w:val="00C9150D"/>
    <w:rsid w:val="00C91587"/>
    <w:rsid w:val="00C91670"/>
    <w:rsid w:val="00C91758"/>
    <w:rsid w:val="00C91E5B"/>
    <w:rsid w:val="00C92206"/>
    <w:rsid w:val="00C9257C"/>
    <w:rsid w:val="00C92A84"/>
    <w:rsid w:val="00C92BDB"/>
    <w:rsid w:val="00C931E0"/>
    <w:rsid w:val="00C9386B"/>
    <w:rsid w:val="00C943A8"/>
    <w:rsid w:val="00C94E61"/>
    <w:rsid w:val="00C9508A"/>
    <w:rsid w:val="00C955D1"/>
    <w:rsid w:val="00C95915"/>
    <w:rsid w:val="00C95D5B"/>
    <w:rsid w:val="00C95E15"/>
    <w:rsid w:val="00C962C0"/>
    <w:rsid w:val="00C96494"/>
    <w:rsid w:val="00C964C6"/>
    <w:rsid w:val="00C964F8"/>
    <w:rsid w:val="00C970EF"/>
    <w:rsid w:val="00C97840"/>
    <w:rsid w:val="00C97C31"/>
    <w:rsid w:val="00C97FE2"/>
    <w:rsid w:val="00CA0313"/>
    <w:rsid w:val="00CA05A2"/>
    <w:rsid w:val="00CA05B3"/>
    <w:rsid w:val="00CA06BB"/>
    <w:rsid w:val="00CA0918"/>
    <w:rsid w:val="00CA0BEF"/>
    <w:rsid w:val="00CA0CD1"/>
    <w:rsid w:val="00CA0EA5"/>
    <w:rsid w:val="00CA1170"/>
    <w:rsid w:val="00CA13E0"/>
    <w:rsid w:val="00CA1A50"/>
    <w:rsid w:val="00CA1B8A"/>
    <w:rsid w:val="00CA2127"/>
    <w:rsid w:val="00CA2129"/>
    <w:rsid w:val="00CA2342"/>
    <w:rsid w:val="00CA2425"/>
    <w:rsid w:val="00CA2557"/>
    <w:rsid w:val="00CA2597"/>
    <w:rsid w:val="00CA2DE8"/>
    <w:rsid w:val="00CA37A2"/>
    <w:rsid w:val="00CA4056"/>
    <w:rsid w:val="00CA4158"/>
    <w:rsid w:val="00CA41CB"/>
    <w:rsid w:val="00CA4339"/>
    <w:rsid w:val="00CA4BC7"/>
    <w:rsid w:val="00CA4E24"/>
    <w:rsid w:val="00CA4EFB"/>
    <w:rsid w:val="00CA4F40"/>
    <w:rsid w:val="00CA4FCC"/>
    <w:rsid w:val="00CA5079"/>
    <w:rsid w:val="00CA520C"/>
    <w:rsid w:val="00CA53AA"/>
    <w:rsid w:val="00CA549B"/>
    <w:rsid w:val="00CA5912"/>
    <w:rsid w:val="00CA59A9"/>
    <w:rsid w:val="00CA5A0E"/>
    <w:rsid w:val="00CA5E38"/>
    <w:rsid w:val="00CA625F"/>
    <w:rsid w:val="00CA6394"/>
    <w:rsid w:val="00CA6568"/>
    <w:rsid w:val="00CA6731"/>
    <w:rsid w:val="00CA6BEE"/>
    <w:rsid w:val="00CA7374"/>
    <w:rsid w:val="00CA74D9"/>
    <w:rsid w:val="00CA776E"/>
    <w:rsid w:val="00CA7884"/>
    <w:rsid w:val="00CA79B6"/>
    <w:rsid w:val="00CA7A03"/>
    <w:rsid w:val="00CA7BA3"/>
    <w:rsid w:val="00CA7E9C"/>
    <w:rsid w:val="00CA7F13"/>
    <w:rsid w:val="00CA7F32"/>
    <w:rsid w:val="00CA7FD7"/>
    <w:rsid w:val="00CB00A2"/>
    <w:rsid w:val="00CB01FC"/>
    <w:rsid w:val="00CB13F9"/>
    <w:rsid w:val="00CB2439"/>
    <w:rsid w:val="00CB288C"/>
    <w:rsid w:val="00CB2C49"/>
    <w:rsid w:val="00CB2DAB"/>
    <w:rsid w:val="00CB2EBB"/>
    <w:rsid w:val="00CB3572"/>
    <w:rsid w:val="00CB40AE"/>
    <w:rsid w:val="00CB43A2"/>
    <w:rsid w:val="00CB47F8"/>
    <w:rsid w:val="00CB48F5"/>
    <w:rsid w:val="00CB5133"/>
    <w:rsid w:val="00CB5982"/>
    <w:rsid w:val="00CB5A97"/>
    <w:rsid w:val="00CB5CED"/>
    <w:rsid w:val="00CB5EED"/>
    <w:rsid w:val="00CB5FED"/>
    <w:rsid w:val="00CB64B4"/>
    <w:rsid w:val="00CB6931"/>
    <w:rsid w:val="00CB6BBA"/>
    <w:rsid w:val="00CB6CF3"/>
    <w:rsid w:val="00CB746C"/>
    <w:rsid w:val="00CB7507"/>
    <w:rsid w:val="00CB757D"/>
    <w:rsid w:val="00CB7E82"/>
    <w:rsid w:val="00CC065C"/>
    <w:rsid w:val="00CC16D9"/>
    <w:rsid w:val="00CC1A5A"/>
    <w:rsid w:val="00CC1C3B"/>
    <w:rsid w:val="00CC1DE7"/>
    <w:rsid w:val="00CC1F25"/>
    <w:rsid w:val="00CC278C"/>
    <w:rsid w:val="00CC286A"/>
    <w:rsid w:val="00CC2CFB"/>
    <w:rsid w:val="00CC2FBD"/>
    <w:rsid w:val="00CC43AC"/>
    <w:rsid w:val="00CC47A3"/>
    <w:rsid w:val="00CC4E91"/>
    <w:rsid w:val="00CC51AD"/>
    <w:rsid w:val="00CC53C9"/>
    <w:rsid w:val="00CC56A5"/>
    <w:rsid w:val="00CC571C"/>
    <w:rsid w:val="00CC5829"/>
    <w:rsid w:val="00CC6331"/>
    <w:rsid w:val="00CC6854"/>
    <w:rsid w:val="00CC6CA5"/>
    <w:rsid w:val="00CC6FA7"/>
    <w:rsid w:val="00CC7511"/>
    <w:rsid w:val="00CC7E9A"/>
    <w:rsid w:val="00CD08CC"/>
    <w:rsid w:val="00CD173B"/>
    <w:rsid w:val="00CD1A1C"/>
    <w:rsid w:val="00CD1B9D"/>
    <w:rsid w:val="00CD1C82"/>
    <w:rsid w:val="00CD1CD9"/>
    <w:rsid w:val="00CD1D33"/>
    <w:rsid w:val="00CD1FCE"/>
    <w:rsid w:val="00CD2297"/>
    <w:rsid w:val="00CD290C"/>
    <w:rsid w:val="00CD3178"/>
    <w:rsid w:val="00CD321E"/>
    <w:rsid w:val="00CD3519"/>
    <w:rsid w:val="00CD3AAF"/>
    <w:rsid w:val="00CD41F7"/>
    <w:rsid w:val="00CD4758"/>
    <w:rsid w:val="00CD4A06"/>
    <w:rsid w:val="00CD4D1D"/>
    <w:rsid w:val="00CD4E99"/>
    <w:rsid w:val="00CD553D"/>
    <w:rsid w:val="00CD5A75"/>
    <w:rsid w:val="00CD6D78"/>
    <w:rsid w:val="00CD6DE4"/>
    <w:rsid w:val="00CD72A8"/>
    <w:rsid w:val="00CD752D"/>
    <w:rsid w:val="00CD76F8"/>
    <w:rsid w:val="00CD7895"/>
    <w:rsid w:val="00CD7F38"/>
    <w:rsid w:val="00CE00C9"/>
    <w:rsid w:val="00CE039C"/>
    <w:rsid w:val="00CE053E"/>
    <w:rsid w:val="00CE0634"/>
    <w:rsid w:val="00CE0763"/>
    <w:rsid w:val="00CE08A4"/>
    <w:rsid w:val="00CE0DFE"/>
    <w:rsid w:val="00CE0FF1"/>
    <w:rsid w:val="00CE15A3"/>
    <w:rsid w:val="00CE15B3"/>
    <w:rsid w:val="00CE1637"/>
    <w:rsid w:val="00CE16F7"/>
    <w:rsid w:val="00CE1ECD"/>
    <w:rsid w:val="00CE20AF"/>
    <w:rsid w:val="00CE2245"/>
    <w:rsid w:val="00CE2618"/>
    <w:rsid w:val="00CE270C"/>
    <w:rsid w:val="00CE27CA"/>
    <w:rsid w:val="00CE2D50"/>
    <w:rsid w:val="00CE2F8A"/>
    <w:rsid w:val="00CE34A9"/>
    <w:rsid w:val="00CE3757"/>
    <w:rsid w:val="00CE45F2"/>
    <w:rsid w:val="00CE463D"/>
    <w:rsid w:val="00CE4670"/>
    <w:rsid w:val="00CE46BC"/>
    <w:rsid w:val="00CE50B3"/>
    <w:rsid w:val="00CE53AA"/>
    <w:rsid w:val="00CE53F9"/>
    <w:rsid w:val="00CE5405"/>
    <w:rsid w:val="00CE54B3"/>
    <w:rsid w:val="00CE592B"/>
    <w:rsid w:val="00CE5C2B"/>
    <w:rsid w:val="00CE5E12"/>
    <w:rsid w:val="00CE60FB"/>
    <w:rsid w:val="00CE6DAD"/>
    <w:rsid w:val="00CE74A2"/>
    <w:rsid w:val="00CE7EFC"/>
    <w:rsid w:val="00CF00D5"/>
    <w:rsid w:val="00CF02AC"/>
    <w:rsid w:val="00CF043D"/>
    <w:rsid w:val="00CF0878"/>
    <w:rsid w:val="00CF0E5D"/>
    <w:rsid w:val="00CF17AD"/>
    <w:rsid w:val="00CF18D3"/>
    <w:rsid w:val="00CF1B55"/>
    <w:rsid w:val="00CF1F16"/>
    <w:rsid w:val="00CF1FA1"/>
    <w:rsid w:val="00CF2D52"/>
    <w:rsid w:val="00CF3104"/>
    <w:rsid w:val="00CF319A"/>
    <w:rsid w:val="00CF3452"/>
    <w:rsid w:val="00CF36D5"/>
    <w:rsid w:val="00CF3748"/>
    <w:rsid w:val="00CF37F4"/>
    <w:rsid w:val="00CF397E"/>
    <w:rsid w:val="00CF3CB4"/>
    <w:rsid w:val="00CF3EB7"/>
    <w:rsid w:val="00CF4326"/>
    <w:rsid w:val="00CF465B"/>
    <w:rsid w:val="00CF473E"/>
    <w:rsid w:val="00CF4D98"/>
    <w:rsid w:val="00CF4DBA"/>
    <w:rsid w:val="00CF4F6B"/>
    <w:rsid w:val="00CF58C1"/>
    <w:rsid w:val="00CF5AD4"/>
    <w:rsid w:val="00CF5D9B"/>
    <w:rsid w:val="00CF5E5F"/>
    <w:rsid w:val="00CF601A"/>
    <w:rsid w:val="00CF60AD"/>
    <w:rsid w:val="00CF6594"/>
    <w:rsid w:val="00CF7079"/>
    <w:rsid w:val="00CF742F"/>
    <w:rsid w:val="00CF7460"/>
    <w:rsid w:val="00D00449"/>
    <w:rsid w:val="00D007E0"/>
    <w:rsid w:val="00D008CA"/>
    <w:rsid w:val="00D00B83"/>
    <w:rsid w:val="00D00CC7"/>
    <w:rsid w:val="00D01095"/>
    <w:rsid w:val="00D01340"/>
    <w:rsid w:val="00D015FD"/>
    <w:rsid w:val="00D01735"/>
    <w:rsid w:val="00D01960"/>
    <w:rsid w:val="00D02450"/>
    <w:rsid w:val="00D02F43"/>
    <w:rsid w:val="00D03254"/>
    <w:rsid w:val="00D038F1"/>
    <w:rsid w:val="00D0396D"/>
    <w:rsid w:val="00D03A3C"/>
    <w:rsid w:val="00D03A98"/>
    <w:rsid w:val="00D03B1B"/>
    <w:rsid w:val="00D03B64"/>
    <w:rsid w:val="00D03DA7"/>
    <w:rsid w:val="00D03E2E"/>
    <w:rsid w:val="00D04554"/>
    <w:rsid w:val="00D049F5"/>
    <w:rsid w:val="00D04A2B"/>
    <w:rsid w:val="00D04FB6"/>
    <w:rsid w:val="00D054B6"/>
    <w:rsid w:val="00D05782"/>
    <w:rsid w:val="00D05B0F"/>
    <w:rsid w:val="00D05B41"/>
    <w:rsid w:val="00D0601B"/>
    <w:rsid w:val="00D06574"/>
    <w:rsid w:val="00D06CA3"/>
    <w:rsid w:val="00D06F63"/>
    <w:rsid w:val="00D06FDE"/>
    <w:rsid w:val="00D06FF9"/>
    <w:rsid w:val="00D07206"/>
    <w:rsid w:val="00D07215"/>
    <w:rsid w:val="00D0736A"/>
    <w:rsid w:val="00D07748"/>
    <w:rsid w:val="00D07794"/>
    <w:rsid w:val="00D077E8"/>
    <w:rsid w:val="00D07A93"/>
    <w:rsid w:val="00D07BBB"/>
    <w:rsid w:val="00D100B2"/>
    <w:rsid w:val="00D10107"/>
    <w:rsid w:val="00D10306"/>
    <w:rsid w:val="00D10437"/>
    <w:rsid w:val="00D1090E"/>
    <w:rsid w:val="00D11615"/>
    <w:rsid w:val="00D11E5E"/>
    <w:rsid w:val="00D12938"/>
    <w:rsid w:val="00D1309D"/>
    <w:rsid w:val="00D1342C"/>
    <w:rsid w:val="00D1353A"/>
    <w:rsid w:val="00D13F13"/>
    <w:rsid w:val="00D14223"/>
    <w:rsid w:val="00D143D5"/>
    <w:rsid w:val="00D14479"/>
    <w:rsid w:val="00D14671"/>
    <w:rsid w:val="00D146F5"/>
    <w:rsid w:val="00D1493C"/>
    <w:rsid w:val="00D14C30"/>
    <w:rsid w:val="00D14CCD"/>
    <w:rsid w:val="00D14E23"/>
    <w:rsid w:val="00D151B2"/>
    <w:rsid w:val="00D153AC"/>
    <w:rsid w:val="00D1558F"/>
    <w:rsid w:val="00D15A36"/>
    <w:rsid w:val="00D15A3A"/>
    <w:rsid w:val="00D15B40"/>
    <w:rsid w:val="00D166A8"/>
    <w:rsid w:val="00D16820"/>
    <w:rsid w:val="00D16B94"/>
    <w:rsid w:val="00D16D51"/>
    <w:rsid w:val="00D16FC6"/>
    <w:rsid w:val="00D171D6"/>
    <w:rsid w:val="00D17CE6"/>
    <w:rsid w:val="00D17FBE"/>
    <w:rsid w:val="00D206FA"/>
    <w:rsid w:val="00D207E8"/>
    <w:rsid w:val="00D211FC"/>
    <w:rsid w:val="00D21A33"/>
    <w:rsid w:val="00D21BF3"/>
    <w:rsid w:val="00D21C9F"/>
    <w:rsid w:val="00D22A99"/>
    <w:rsid w:val="00D23186"/>
    <w:rsid w:val="00D231C6"/>
    <w:rsid w:val="00D23275"/>
    <w:rsid w:val="00D235EA"/>
    <w:rsid w:val="00D23792"/>
    <w:rsid w:val="00D2452E"/>
    <w:rsid w:val="00D2499E"/>
    <w:rsid w:val="00D24BA8"/>
    <w:rsid w:val="00D25AF8"/>
    <w:rsid w:val="00D25E95"/>
    <w:rsid w:val="00D25EA9"/>
    <w:rsid w:val="00D26019"/>
    <w:rsid w:val="00D260B5"/>
    <w:rsid w:val="00D261AC"/>
    <w:rsid w:val="00D261F0"/>
    <w:rsid w:val="00D26825"/>
    <w:rsid w:val="00D2693B"/>
    <w:rsid w:val="00D27AA0"/>
    <w:rsid w:val="00D27EBD"/>
    <w:rsid w:val="00D27F78"/>
    <w:rsid w:val="00D31B59"/>
    <w:rsid w:val="00D31BC4"/>
    <w:rsid w:val="00D31F09"/>
    <w:rsid w:val="00D31FCA"/>
    <w:rsid w:val="00D33472"/>
    <w:rsid w:val="00D3359A"/>
    <w:rsid w:val="00D33CC8"/>
    <w:rsid w:val="00D33E30"/>
    <w:rsid w:val="00D340B7"/>
    <w:rsid w:val="00D341DD"/>
    <w:rsid w:val="00D34317"/>
    <w:rsid w:val="00D3444B"/>
    <w:rsid w:val="00D34995"/>
    <w:rsid w:val="00D34A32"/>
    <w:rsid w:val="00D34D33"/>
    <w:rsid w:val="00D34D4F"/>
    <w:rsid w:val="00D35627"/>
    <w:rsid w:val="00D35646"/>
    <w:rsid w:val="00D358F9"/>
    <w:rsid w:val="00D35B86"/>
    <w:rsid w:val="00D3656A"/>
    <w:rsid w:val="00D369A0"/>
    <w:rsid w:val="00D36E7F"/>
    <w:rsid w:val="00D37310"/>
    <w:rsid w:val="00D37323"/>
    <w:rsid w:val="00D378CB"/>
    <w:rsid w:val="00D37E4C"/>
    <w:rsid w:val="00D40455"/>
    <w:rsid w:val="00D4057B"/>
    <w:rsid w:val="00D40738"/>
    <w:rsid w:val="00D41E0B"/>
    <w:rsid w:val="00D41EBC"/>
    <w:rsid w:val="00D42131"/>
    <w:rsid w:val="00D42192"/>
    <w:rsid w:val="00D42644"/>
    <w:rsid w:val="00D42CE0"/>
    <w:rsid w:val="00D42E6A"/>
    <w:rsid w:val="00D4322A"/>
    <w:rsid w:val="00D4362A"/>
    <w:rsid w:val="00D43AC0"/>
    <w:rsid w:val="00D43AE6"/>
    <w:rsid w:val="00D43E90"/>
    <w:rsid w:val="00D440C6"/>
    <w:rsid w:val="00D446A0"/>
    <w:rsid w:val="00D4556F"/>
    <w:rsid w:val="00D455C8"/>
    <w:rsid w:val="00D45CA6"/>
    <w:rsid w:val="00D45F42"/>
    <w:rsid w:val="00D45F55"/>
    <w:rsid w:val="00D45F97"/>
    <w:rsid w:val="00D464F3"/>
    <w:rsid w:val="00D466F2"/>
    <w:rsid w:val="00D467C7"/>
    <w:rsid w:val="00D467FA"/>
    <w:rsid w:val="00D46B96"/>
    <w:rsid w:val="00D47042"/>
    <w:rsid w:val="00D47158"/>
    <w:rsid w:val="00D47348"/>
    <w:rsid w:val="00D47492"/>
    <w:rsid w:val="00D4763E"/>
    <w:rsid w:val="00D4770F"/>
    <w:rsid w:val="00D4778F"/>
    <w:rsid w:val="00D47DF5"/>
    <w:rsid w:val="00D47F92"/>
    <w:rsid w:val="00D50127"/>
    <w:rsid w:val="00D50264"/>
    <w:rsid w:val="00D5091A"/>
    <w:rsid w:val="00D50D82"/>
    <w:rsid w:val="00D51BA3"/>
    <w:rsid w:val="00D51E6A"/>
    <w:rsid w:val="00D5217A"/>
    <w:rsid w:val="00D52280"/>
    <w:rsid w:val="00D52346"/>
    <w:rsid w:val="00D5245B"/>
    <w:rsid w:val="00D5261B"/>
    <w:rsid w:val="00D52983"/>
    <w:rsid w:val="00D52AEF"/>
    <w:rsid w:val="00D52B44"/>
    <w:rsid w:val="00D53153"/>
    <w:rsid w:val="00D53357"/>
    <w:rsid w:val="00D53675"/>
    <w:rsid w:val="00D53846"/>
    <w:rsid w:val="00D5397D"/>
    <w:rsid w:val="00D53A78"/>
    <w:rsid w:val="00D53F55"/>
    <w:rsid w:val="00D53FCC"/>
    <w:rsid w:val="00D5408F"/>
    <w:rsid w:val="00D54457"/>
    <w:rsid w:val="00D54638"/>
    <w:rsid w:val="00D553D4"/>
    <w:rsid w:val="00D5566F"/>
    <w:rsid w:val="00D55887"/>
    <w:rsid w:val="00D55A26"/>
    <w:rsid w:val="00D55BD7"/>
    <w:rsid w:val="00D5603A"/>
    <w:rsid w:val="00D561B7"/>
    <w:rsid w:val="00D563E9"/>
    <w:rsid w:val="00D56503"/>
    <w:rsid w:val="00D5701B"/>
    <w:rsid w:val="00D570EF"/>
    <w:rsid w:val="00D572E8"/>
    <w:rsid w:val="00D57529"/>
    <w:rsid w:val="00D578C8"/>
    <w:rsid w:val="00D57AFD"/>
    <w:rsid w:val="00D600DC"/>
    <w:rsid w:val="00D6075D"/>
    <w:rsid w:val="00D6096E"/>
    <w:rsid w:val="00D60DC6"/>
    <w:rsid w:val="00D61372"/>
    <w:rsid w:val="00D61EE1"/>
    <w:rsid w:val="00D62423"/>
    <w:rsid w:val="00D62B49"/>
    <w:rsid w:val="00D62D14"/>
    <w:rsid w:val="00D63232"/>
    <w:rsid w:val="00D63D5D"/>
    <w:rsid w:val="00D6496D"/>
    <w:rsid w:val="00D64D0F"/>
    <w:rsid w:val="00D65504"/>
    <w:rsid w:val="00D65A11"/>
    <w:rsid w:val="00D65FA4"/>
    <w:rsid w:val="00D66159"/>
    <w:rsid w:val="00D66162"/>
    <w:rsid w:val="00D664BE"/>
    <w:rsid w:val="00D666B5"/>
    <w:rsid w:val="00D666C3"/>
    <w:rsid w:val="00D6776E"/>
    <w:rsid w:val="00D67896"/>
    <w:rsid w:val="00D67F1D"/>
    <w:rsid w:val="00D70149"/>
    <w:rsid w:val="00D70255"/>
    <w:rsid w:val="00D702F1"/>
    <w:rsid w:val="00D7080D"/>
    <w:rsid w:val="00D70935"/>
    <w:rsid w:val="00D70F70"/>
    <w:rsid w:val="00D70FE7"/>
    <w:rsid w:val="00D71408"/>
    <w:rsid w:val="00D717D7"/>
    <w:rsid w:val="00D71E48"/>
    <w:rsid w:val="00D7204B"/>
    <w:rsid w:val="00D7264E"/>
    <w:rsid w:val="00D729E0"/>
    <w:rsid w:val="00D72C26"/>
    <w:rsid w:val="00D72F45"/>
    <w:rsid w:val="00D72F8B"/>
    <w:rsid w:val="00D73186"/>
    <w:rsid w:val="00D73658"/>
    <w:rsid w:val="00D7386D"/>
    <w:rsid w:val="00D73E9A"/>
    <w:rsid w:val="00D740FD"/>
    <w:rsid w:val="00D74276"/>
    <w:rsid w:val="00D744BF"/>
    <w:rsid w:val="00D747BF"/>
    <w:rsid w:val="00D74BCD"/>
    <w:rsid w:val="00D754F6"/>
    <w:rsid w:val="00D75520"/>
    <w:rsid w:val="00D7687F"/>
    <w:rsid w:val="00D76CB2"/>
    <w:rsid w:val="00D76D6D"/>
    <w:rsid w:val="00D76DB0"/>
    <w:rsid w:val="00D773BC"/>
    <w:rsid w:val="00D773FF"/>
    <w:rsid w:val="00D8012C"/>
    <w:rsid w:val="00D802D3"/>
    <w:rsid w:val="00D804E7"/>
    <w:rsid w:val="00D80E5E"/>
    <w:rsid w:val="00D81153"/>
    <w:rsid w:val="00D81251"/>
    <w:rsid w:val="00D81495"/>
    <w:rsid w:val="00D81E32"/>
    <w:rsid w:val="00D82321"/>
    <w:rsid w:val="00D82328"/>
    <w:rsid w:val="00D82574"/>
    <w:rsid w:val="00D8295A"/>
    <w:rsid w:val="00D83130"/>
    <w:rsid w:val="00D8365A"/>
    <w:rsid w:val="00D8387E"/>
    <w:rsid w:val="00D83A9E"/>
    <w:rsid w:val="00D84145"/>
    <w:rsid w:val="00D842F9"/>
    <w:rsid w:val="00D84336"/>
    <w:rsid w:val="00D8447F"/>
    <w:rsid w:val="00D8496D"/>
    <w:rsid w:val="00D84B2F"/>
    <w:rsid w:val="00D84C3A"/>
    <w:rsid w:val="00D84DD2"/>
    <w:rsid w:val="00D851E4"/>
    <w:rsid w:val="00D85669"/>
    <w:rsid w:val="00D856FE"/>
    <w:rsid w:val="00D85B4F"/>
    <w:rsid w:val="00D85F8F"/>
    <w:rsid w:val="00D86023"/>
    <w:rsid w:val="00D86743"/>
    <w:rsid w:val="00D869DB"/>
    <w:rsid w:val="00D8746C"/>
    <w:rsid w:val="00D879AF"/>
    <w:rsid w:val="00D90206"/>
    <w:rsid w:val="00D905CB"/>
    <w:rsid w:val="00D90999"/>
    <w:rsid w:val="00D90B03"/>
    <w:rsid w:val="00D90CFA"/>
    <w:rsid w:val="00D912AA"/>
    <w:rsid w:val="00D9147A"/>
    <w:rsid w:val="00D92314"/>
    <w:rsid w:val="00D926C7"/>
    <w:rsid w:val="00D928C8"/>
    <w:rsid w:val="00D92906"/>
    <w:rsid w:val="00D9291B"/>
    <w:rsid w:val="00D92C48"/>
    <w:rsid w:val="00D92F57"/>
    <w:rsid w:val="00D9333B"/>
    <w:rsid w:val="00D933E7"/>
    <w:rsid w:val="00D93633"/>
    <w:rsid w:val="00D93DB7"/>
    <w:rsid w:val="00D93DC8"/>
    <w:rsid w:val="00D9448D"/>
    <w:rsid w:val="00D94562"/>
    <w:rsid w:val="00D94844"/>
    <w:rsid w:val="00D94A9C"/>
    <w:rsid w:val="00D94BA8"/>
    <w:rsid w:val="00D94CC2"/>
    <w:rsid w:val="00D94E5F"/>
    <w:rsid w:val="00D951CD"/>
    <w:rsid w:val="00D95E1C"/>
    <w:rsid w:val="00D95F18"/>
    <w:rsid w:val="00D96286"/>
    <w:rsid w:val="00D962F4"/>
    <w:rsid w:val="00D9670F"/>
    <w:rsid w:val="00D968E2"/>
    <w:rsid w:val="00D96B5F"/>
    <w:rsid w:val="00D972A2"/>
    <w:rsid w:val="00D97530"/>
    <w:rsid w:val="00D97918"/>
    <w:rsid w:val="00D97A37"/>
    <w:rsid w:val="00D97ACE"/>
    <w:rsid w:val="00D97BFC"/>
    <w:rsid w:val="00D97F9E"/>
    <w:rsid w:val="00DA0398"/>
    <w:rsid w:val="00DA0437"/>
    <w:rsid w:val="00DA101B"/>
    <w:rsid w:val="00DA121A"/>
    <w:rsid w:val="00DA17D2"/>
    <w:rsid w:val="00DA1C89"/>
    <w:rsid w:val="00DA2065"/>
    <w:rsid w:val="00DA2120"/>
    <w:rsid w:val="00DA2585"/>
    <w:rsid w:val="00DA2AF4"/>
    <w:rsid w:val="00DA315F"/>
    <w:rsid w:val="00DA31E4"/>
    <w:rsid w:val="00DA3B23"/>
    <w:rsid w:val="00DA3DD0"/>
    <w:rsid w:val="00DA3E85"/>
    <w:rsid w:val="00DA3EFC"/>
    <w:rsid w:val="00DA4986"/>
    <w:rsid w:val="00DA4CDA"/>
    <w:rsid w:val="00DA4D14"/>
    <w:rsid w:val="00DA5415"/>
    <w:rsid w:val="00DA562B"/>
    <w:rsid w:val="00DA5DA5"/>
    <w:rsid w:val="00DA5F98"/>
    <w:rsid w:val="00DA633E"/>
    <w:rsid w:val="00DA6389"/>
    <w:rsid w:val="00DA63E8"/>
    <w:rsid w:val="00DA65C8"/>
    <w:rsid w:val="00DA6B3E"/>
    <w:rsid w:val="00DA6B43"/>
    <w:rsid w:val="00DA6DD2"/>
    <w:rsid w:val="00DA6FE0"/>
    <w:rsid w:val="00DA72FB"/>
    <w:rsid w:val="00DA7814"/>
    <w:rsid w:val="00DA7988"/>
    <w:rsid w:val="00DA7BD7"/>
    <w:rsid w:val="00DA7CF7"/>
    <w:rsid w:val="00DA7DB4"/>
    <w:rsid w:val="00DA7E03"/>
    <w:rsid w:val="00DB026A"/>
    <w:rsid w:val="00DB0976"/>
    <w:rsid w:val="00DB0C5C"/>
    <w:rsid w:val="00DB0DE7"/>
    <w:rsid w:val="00DB10A5"/>
    <w:rsid w:val="00DB14BF"/>
    <w:rsid w:val="00DB1535"/>
    <w:rsid w:val="00DB1941"/>
    <w:rsid w:val="00DB1B84"/>
    <w:rsid w:val="00DB1DF2"/>
    <w:rsid w:val="00DB1FE1"/>
    <w:rsid w:val="00DB204D"/>
    <w:rsid w:val="00DB231A"/>
    <w:rsid w:val="00DB26D9"/>
    <w:rsid w:val="00DB2805"/>
    <w:rsid w:val="00DB28F5"/>
    <w:rsid w:val="00DB3433"/>
    <w:rsid w:val="00DB3544"/>
    <w:rsid w:val="00DB3AD8"/>
    <w:rsid w:val="00DB3CFF"/>
    <w:rsid w:val="00DB3D69"/>
    <w:rsid w:val="00DB3DE4"/>
    <w:rsid w:val="00DB3F9D"/>
    <w:rsid w:val="00DB414B"/>
    <w:rsid w:val="00DB464A"/>
    <w:rsid w:val="00DB4B00"/>
    <w:rsid w:val="00DB4B05"/>
    <w:rsid w:val="00DB503F"/>
    <w:rsid w:val="00DB51AB"/>
    <w:rsid w:val="00DB5424"/>
    <w:rsid w:val="00DB5526"/>
    <w:rsid w:val="00DB596E"/>
    <w:rsid w:val="00DB5A53"/>
    <w:rsid w:val="00DB5C2C"/>
    <w:rsid w:val="00DB64C5"/>
    <w:rsid w:val="00DB6CC0"/>
    <w:rsid w:val="00DB6DC6"/>
    <w:rsid w:val="00DB71BA"/>
    <w:rsid w:val="00DB7573"/>
    <w:rsid w:val="00DB7965"/>
    <w:rsid w:val="00DB7DFB"/>
    <w:rsid w:val="00DC0444"/>
    <w:rsid w:val="00DC0650"/>
    <w:rsid w:val="00DC092B"/>
    <w:rsid w:val="00DC11BB"/>
    <w:rsid w:val="00DC13D1"/>
    <w:rsid w:val="00DC14C1"/>
    <w:rsid w:val="00DC15CB"/>
    <w:rsid w:val="00DC16CA"/>
    <w:rsid w:val="00DC1757"/>
    <w:rsid w:val="00DC1B2B"/>
    <w:rsid w:val="00DC2418"/>
    <w:rsid w:val="00DC2C61"/>
    <w:rsid w:val="00DC2D2B"/>
    <w:rsid w:val="00DC3559"/>
    <w:rsid w:val="00DC3C70"/>
    <w:rsid w:val="00DC3CE1"/>
    <w:rsid w:val="00DC41A6"/>
    <w:rsid w:val="00DC435A"/>
    <w:rsid w:val="00DC4B56"/>
    <w:rsid w:val="00DC4CBC"/>
    <w:rsid w:val="00DC4DE1"/>
    <w:rsid w:val="00DC4EF2"/>
    <w:rsid w:val="00DC4FA7"/>
    <w:rsid w:val="00DC5233"/>
    <w:rsid w:val="00DC53D5"/>
    <w:rsid w:val="00DC58D6"/>
    <w:rsid w:val="00DC5A8D"/>
    <w:rsid w:val="00DC626C"/>
    <w:rsid w:val="00DC6431"/>
    <w:rsid w:val="00DC66F1"/>
    <w:rsid w:val="00DC67FB"/>
    <w:rsid w:val="00DC6B95"/>
    <w:rsid w:val="00DC6BC3"/>
    <w:rsid w:val="00DC6C69"/>
    <w:rsid w:val="00DC6DB2"/>
    <w:rsid w:val="00DC7281"/>
    <w:rsid w:val="00DC733A"/>
    <w:rsid w:val="00DC74C7"/>
    <w:rsid w:val="00DC7B6A"/>
    <w:rsid w:val="00DC7FBE"/>
    <w:rsid w:val="00DD0759"/>
    <w:rsid w:val="00DD15F8"/>
    <w:rsid w:val="00DD1690"/>
    <w:rsid w:val="00DD16B7"/>
    <w:rsid w:val="00DD1770"/>
    <w:rsid w:val="00DD1841"/>
    <w:rsid w:val="00DD1C05"/>
    <w:rsid w:val="00DD26B2"/>
    <w:rsid w:val="00DD28B8"/>
    <w:rsid w:val="00DD2981"/>
    <w:rsid w:val="00DD2C24"/>
    <w:rsid w:val="00DD2C4F"/>
    <w:rsid w:val="00DD2DF8"/>
    <w:rsid w:val="00DD2F1B"/>
    <w:rsid w:val="00DD351A"/>
    <w:rsid w:val="00DD358D"/>
    <w:rsid w:val="00DD3654"/>
    <w:rsid w:val="00DD3E63"/>
    <w:rsid w:val="00DD4143"/>
    <w:rsid w:val="00DD4323"/>
    <w:rsid w:val="00DD46B2"/>
    <w:rsid w:val="00DD4898"/>
    <w:rsid w:val="00DD4991"/>
    <w:rsid w:val="00DD49F6"/>
    <w:rsid w:val="00DD4E43"/>
    <w:rsid w:val="00DD51DE"/>
    <w:rsid w:val="00DD59F7"/>
    <w:rsid w:val="00DD5A4D"/>
    <w:rsid w:val="00DD656B"/>
    <w:rsid w:val="00DD6810"/>
    <w:rsid w:val="00DD68CF"/>
    <w:rsid w:val="00DD695D"/>
    <w:rsid w:val="00DD6A2B"/>
    <w:rsid w:val="00DD6DDF"/>
    <w:rsid w:val="00DD79E1"/>
    <w:rsid w:val="00DD7D29"/>
    <w:rsid w:val="00DE0244"/>
    <w:rsid w:val="00DE0CB4"/>
    <w:rsid w:val="00DE0E30"/>
    <w:rsid w:val="00DE1A68"/>
    <w:rsid w:val="00DE1C94"/>
    <w:rsid w:val="00DE1E2C"/>
    <w:rsid w:val="00DE20C3"/>
    <w:rsid w:val="00DE22D4"/>
    <w:rsid w:val="00DE2341"/>
    <w:rsid w:val="00DE2348"/>
    <w:rsid w:val="00DE31D6"/>
    <w:rsid w:val="00DE3658"/>
    <w:rsid w:val="00DE404F"/>
    <w:rsid w:val="00DE5393"/>
    <w:rsid w:val="00DE552C"/>
    <w:rsid w:val="00DE5903"/>
    <w:rsid w:val="00DE5977"/>
    <w:rsid w:val="00DE5DC7"/>
    <w:rsid w:val="00DE5EA5"/>
    <w:rsid w:val="00DE6094"/>
    <w:rsid w:val="00DE631C"/>
    <w:rsid w:val="00DE6507"/>
    <w:rsid w:val="00DE6798"/>
    <w:rsid w:val="00DE6A63"/>
    <w:rsid w:val="00DE6BAF"/>
    <w:rsid w:val="00DE70DA"/>
    <w:rsid w:val="00DE71AE"/>
    <w:rsid w:val="00DE79B0"/>
    <w:rsid w:val="00DE79E1"/>
    <w:rsid w:val="00DE7CBF"/>
    <w:rsid w:val="00DF07D0"/>
    <w:rsid w:val="00DF08FD"/>
    <w:rsid w:val="00DF0F56"/>
    <w:rsid w:val="00DF117B"/>
    <w:rsid w:val="00DF119E"/>
    <w:rsid w:val="00DF1453"/>
    <w:rsid w:val="00DF15D0"/>
    <w:rsid w:val="00DF1600"/>
    <w:rsid w:val="00DF1D16"/>
    <w:rsid w:val="00DF1FA3"/>
    <w:rsid w:val="00DF2220"/>
    <w:rsid w:val="00DF23AC"/>
    <w:rsid w:val="00DF2F44"/>
    <w:rsid w:val="00DF3097"/>
    <w:rsid w:val="00DF323D"/>
    <w:rsid w:val="00DF365B"/>
    <w:rsid w:val="00DF3765"/>
    <w:rsid w:val="00DF3A3D"/>
    <w:rsid w:val="00DF3AB3"/>
    <w:rsid w:val="00DF3D01"/>
    <w:rsid w:val="00DF411C"/>
    <w:rsid w:val="00DF4580"/>
    <w:rsid w:val="00DF4759"/>
    <w:rsid w:val="00DF477D"/>
    <w:rsid w:val="00DF4C0C"/>
    <w:rsid w:val="00DF54E6"/>
    <w:rsid w:val="00DF56F1"/>
    <w:rsid w:val="00DF5ABE"/>
    <w:rsid w:val="00DF5DA1"/>
    <w:rsid w:val="00DF5E9B"/>
    <w:rsid w:val="00DF64B5"/>
    <w:rsid w:val="00DF6AD7"/>
    <w:rsid w:val="00DF6D44"/>
    <w:rsid w:val="00DF6EAB"/>
    <w:rsid w:val="00DF711A"/>
    <w:rsid w:val="00DF716A"/>
    <w:rsid w:val="00DF731C"/>
    <w:rsid w:val="00DF73F4"/>
    <w:rsid w:val="00DF7695"/>
    <w:rsid w:val="00DF76AA"/>
    <w:rsid w:val="00DF7728"/>
    <w:rsid w:val="00DF7945"/>
    <w:rsid w:val="00DF7D69"/>
    <w:rsid w:val="00DF7E66"/>
    <w:rsid w:val="00E00272"/>
    <w:rsid w:val="00E00360"/>
    <w:rsid w:val="00E00C0C"/>
    <w:rsid w:val="00E00FB7"/>
    <w:rsid w:val="00E0120F"/>
    <w:rsid w:val="00E0131E"/>
    <w:rsid w:val="00E01380"/>
    <w:rsid w:val="00E0182F"/>
    <w:rsid w:val="00E01B20"/>
    <w:rsid w:val="00E01BFD"/>
    <w:rsid w:val="00E026F1"/>
    <w:rsid w:val="00E02AA8"/>
    <w:rsid w:val="00E02B2F"/>
    <w:rsid w:val="00E02C44"/>
    <w:rsid w:val="00E02EA2"/>
    <w:rsid w:val="00E0320A"/>
    <w:rsid w:val="00E033B8"/>
    <w:rsid w:val="00E0378E"/>
    <w:rsid w:val="00E03EAB"/>
    <w:rsid w:val="00E04011"/>
    <w:rsid w:val="00E04078"/>
    <w:rsid w:val="00E04A8A"/>
    <w:rsid w:val="00E0505B"/>
    <w:rsid w:val="00E05DC6"/>
    <w:rsid w:val="00E06074"/>
    <w:rsid w:val="00E062DC"/>
    <w:rsid w:val="00E063C0"/>
    <w:rsid w:val="00E063D1"/>
    <w:rsid w:val="00E0642D"/>
    <w:rsid w:val="00E064CD"/>
    <w:rsid w:val="00E068D2"/>
    <w:rsid w:val="00E06AC2"/>
    <w:rsid w:val="00E070B2"/>
    <w:rsid w:val="00E07B18"/>
    <w:rsid w:val="00E07DE0"/>
    <w:rsid w:val="00E10E72"/>
    <w:rsid w:val="00E112CB"/>
    <w:rsid w:val="00E118E3"/>
    <w:rsid w:val="00E11A22"/>
    <w:rsid w:val="00E12311"/>
    <w:rsid w:val="00E1233A"/>
    <w:rsid w:val="00E1266E"/>
    <w:rsid w:val="00E1275C"/>
    <w:rsid w:val="00E12B84"/>
    <w:rsid w:val="00E1303A"/>
    <w:rsid w:val="00E134D0"/>
    <w:rsid w:val="00E13943"/>
    <w:rsid w:val="00E139DA"/>
    <w:rsid w:val="00E13CED"/>
    <w:rsid w:val="00E13EE5"/>
    <w:rsid w:val="00E13F1F"/>
    <w:rsid w:val="00E13F2B"/>
    <w:rsid w:val="00E13FAB"/>
    <w:rsid w:val="00E13FF5"/>
    <w:rsid w:val="00E145DE"/>
    <w:rsid w:val="00E14AD4"/>
    <w:rsid w:val="00E14B76"/>
    <w:rsid w:val="00E14D0C"/>
    <w:rsid w:val="00E14FB0"/>
    <w:rsid w:val="00E154FC"/>
    <w:rsid w:val="00E1575A"/>
    <w:rsid w:val="00E15B18"/>
    <w:rsid w:val="00E16069"/>
    <w:rsid w:val="00E160E0"/>
    <w:rsid w:val="00E164EA"/>
    <w:rsid w:val="00E165D6"/>
    <w:rsid w:val="00E16C82"/>
    <w:rsid w:val="00E17208"/>
    <w:rsid w:val="00E17345"/>
    <w:rsid w:val="00E17691"/>
    <w:rsid w:val="00E176E7"/>
    <w:rsid w:val="00E17916"/>
    <w:rsid w:val="00E17A1C"/>
    <w:rsid w:val="00E17CBF"/>
    <w:rsid w:val="00E17DB3"/>
    <w:rsid w:val="00E17FC8"/>
    <w:rsid w:val="00E20686"/>
    <w:rsid w:val="00E20732"/>
    <w:rsid w:val="00E208B3"/>
    <w:rsid w:val="00E20948"/>
    <w:rsid w:val="00E20F60"/>
    <w:rsid w:val="00E21806"/>
    <w:rsid w:val="00E21892"/>
    <w:rsid w:val="00E21C46"/>
    <w:rsid w:val="00E2207C"/>
    <w:rsid w:val="00E2228C"/>
    <w:rsid w:val="00E2269A"/>
    <w:rsid w:val="00E226D1"/>
    <w:rsid w:val="00E229B9"/>
    <w:rsid w:val="00E22A51"/>
    <w:rsid w:val="00E23007"/>
    <w:rsid w:val="00E230D2"/>
    <w:rsid w:val="00E23247"/>
    <w:rsid w:val="00E23A91"/>
    <w:rsid w:val="00E24391"/>
    <w:rsid w:val="00E2473C"/>
    <w:rsid w:val="00E24779"/>
    <w:rsid w:val="00E2497D"/>
    <w:rsid w:val="00E252C8"/>
    <w:rsid w:val="00E25387"/>
    <w:rsid w:val="00E25F90"/>
    <w:rsid w:val="00E26225"/>
    <w:rsid w:val="00E26480"/>
    <w:rsid w:val="00E264AC"/>
    <w:rsid w:val="00E2660E"/>
    <w:rsid w:val="00E26885"/>
    <w:rsid w:val="00E26B25"/>
    <w:rsid w:val="00E26F6F"/>
    <w:rsid w:val="00E270D0"/>
    <w:rsid w:val="00E271E1"/>
    <w:rsid w:val="00E27651"/>
    <w:rsid w:val="00E27C4A"/>
    <w:rsid w:val="00E27C7E"/>
    <w:rsid w:val="00E27F05"/>
    <w:rsid w:val="00E3023E"/>
    <w:rsid w:val="00E3030A"/>
    <w:rsid w:val="00E306FC"/>
    <w:rsid w:val="00E308B6"/>
    <w:rsid w:val="00E30BA2"/>
    <w:rsid w:val="00E311BA"/>
    <w:rsid w:val="00E31281"/>
    <w:rsid w:val="00E319D6"/>
    <w:rsid w:val="00E31A20"/>
    <w:rsid w:val="00E3213B"/>
    <w:rsid w:val="00E3225E"/>
    <w:rsid w:val="00E32A7C"/>
    <w:rsid w:val="00E3309C"/>
    <w:rsid w:val="00E3425C"/>
    <w:rsid w:val="00E34535"/>
    <w:rsid w:val="00E3459B"/>
    <w:rsid w:val="00E34809"/>
    <w:rsid w:val="00E34E1C"/>
    <w:rsid w:val="00E34FF6"/>
    <w:rsid w:val="00E35617"/>
    <w:rsid w:val="00E357D1"/>
    <w:rsid w:val="00E35807"/>
    <w:rsid w:val="00E35E76"/>
    <w:rsid w:val="00E35EA4"/>
    <w:rsid w:val="00E35EDC"/>
    <w:rsid w:val="00E36045"/>
    <w:rsid w:val="00E3638D"/>
    <w:rsid w:val="00E36533"/>
    <w:rsid w:val="00E36BC2"/>
    <w:rsid w:val="00E36CAE"/>
    <w:rsid w:val="00E36F52"/>
    <w:rsid w:val="00E36F85"/>
    <w:rsid w:val="00E3750D"/>
    <w:rsid w:val="00E377A3"/>
    <w:rsid w:val="00E37934"/>
    <w:rsid w:val="00E4078D"/>
    <w:rsid w:val="00E40857"/>
    <w:rsid w:val="00E40DED"/>
    <w:rsid w:val="00E41019"/>
    <w:rsid w:val="00E41078"/>
    <w:rsid w:val="00E41184"/>
    <w:rsid w:val="00E41395"/>
    <w:rsid w:val="00E419A8"/>
    <w:rsid w:val="00E41AE6"/>
    <w:rsid w:val="00E41CE1"/>
    <w:rsid w:val="00E41DF3"/>
    <w:rsid w:val="00E42873"/>
    <w:rsid w:val="00E42B32"/>
    <w:rsid w:val="00E42D76"/>
    <w:rsid w:val="00E42F19"/>
    <w:rsid w:val="00E42FDA"/>
    <w:rsid w:val="00E43129"/>
    <w:rsid w:val="00E43617"/>
    <w:rsid w:val="00E437E1"/>
    <w:rsid w:val="00E438E4"/>
    <w:rsid w:val="00E43B00"/>
    <w:rsid w:val="00E43DD5"/>
    <w:rsid w:val="00E4474C"/>
    <w:rsid w:val="00E447FB"/>
    <w:rsid w:val="00E449D0"/>
    <w:rsid w:val="00E44BC3"/>
    <w:rsid w:val="00E44BF4"/>
    <w:rsid w:val="00E44E50"/>
    <w:rsid w:val="00E452C0"/>
    <w:rsid w:val="00E45500"/>
    <w:rsid w:val="00E455B4"/>
    <w:rsid w:val="00E45ADE"/>
    <w:rsid w:val="00E45DF7"/>
    <w:rsid w:val="00E45FCA"/>
    <w:rsid w:val="00E45FD2"/>
    <w:rsid w:val="00E462EE"/>
    <w:rsid w:val="00E46322"/>
    <w:rsid w:val="00E4645A"/>
    <w:rsid w:val="00E466A3"/>
    <w:rsid w:val="00E468FB"/>
    <w:rsid w:val="00E46908"/>
    <w:rsid w:val="00E46ABE"/>
    <w:rsid w:val="00E46D9C"/>
    <w:rsid w:val="00E47094"/>
    <w:rsid w:val="00E470E2"/>
    <w:rsid w:val="00E47323"/>
    <w:rsid w:val="00E474BC"/>
    <w:rsid w:val="00E47DC1"/>
    <w:rsid w:val="00E5018F"/>
    <w:rsid w:val="00E503AB"/>
    <w:rsid w:val="00E508C6"/>
    <w:rsid w:val="00E50BCE"/>
    <w:rsid w:val="00E50FA8"/>
    <w:rsid w:val="00E50FFF"/>
    <w:rsid w:val="00E5118B"/>
    <w:rsid w:val="00E512BF"/>
    <w:rsid w:val="00E5188B"/>
    <w:rsid w:val="00E51A6F"/>
    <w:rsid w:val="00E51AF5"/>
    <w:rsid w:val="00E51B62"/>
    <w:rsid w:val="00E51E78"/>
    <w:rsid w:val="00E51EB7"/>
    <w:rsid w:val="00E52588"/>
    <w:rsid w:val="00E52B7D"/>
    <w:rsid w:val="00E52EA3"/>
    <w:rsid w:val="00E531B0"/>
    <w:rsid w:val="00E53827"/>
    <w:rsid w:val="00E543C0"/>
    <w:rsid w:val="00E549CE"/>
    <w:rsid w:val="00E5539A"/>
    <w:rsid w:val="00E55473"/>
    <w:rsid w:val="00E55A6D"/>
    <w:rsid w:val="00E55B05"/>
    <w:rsid w:val="00E55C33"/>
    <w:rsid w:val="00E55E2C"/>
    <w:rsid w:val="00E55F45"/>
    <w:rsid w:val="00E560C4"/>
    <w:rsid w:val="00E56215"/>
    <w:rsid w:val="00E566DF"/>
    <w:rsid w:val="00E56878"/>
    <w:rsid w:val="00E5688F"/>
    <w:rsid w:val="00E56F70"/>
    <w:rsid w:val="00E57491"/>
    <w:rsid w:val="00E57824"/>
    <w:rsid w:val="00E5795C"/>
    <w:rsid w:val="00E57BBC"/>
    <w:rsid w:val="00E57C5A"/>
    <w:rsid w:val="00E57D39"/>
    <w:rsid w:val="00E60190"/>
    <w:rsid w:val="00E602E8"/>
    <w:rsid w:val="00E60663"/>
    <w:rsid w:val="00E608D1"/>
    <w:rsid w:val="00E60CB3"/>
    <w:rsid w:val="00E60CDF"/>
    <w:rsid w:val="00E61077"/>
    <w:rsid w:val="00E61112"/>
    <w:rsid w:val="00E614BC"/>
    <w:rsid w:val="00E619EB"/>
    <w:rsid w:val="00E623A3"/>
    <w:rsid w:val="00E6293A"/>
    <w:rsid w:val="00E62E93"/>
    <w:rsid w:val="00E62FD3"/>
    <w:rsid w:val="00E63358"/>
    <w:rsid w:val="00E6353D"/>
    <w:rsid w:val="00E637D4"/>
    <w:rsid w:val="00E639DF"/>
    <w:rsid w:val="00E63C04"/>
    <w:rsid w:val="00E63FE8"/>
    <w:rsid w:val="00E642C7"/>
    <w:rsid w:val="00E6454F"/>
    <w:rsid w:val="00E64AD5"/>
    <w:rsid w:val="00E64BF9"/>
    <w:rsid w:val="00E64DA1"/>
    <w:rsid w:val="00E64FB6"/>
    <w:rsid w:val="00E650DB"/>
    <w:rsid w:val="00E6510A"/>
    <w:rsid w:val="00E6562E"/>
    <w:rsid w:val="00E657CA"/>
    <w:rsid w:val="00E65BFA"/>
    <w:rsid w:val="00E65C78"/>
    <w:rsid w:val="00E6601B"/>
    <w:rsid w:val="00E660A3"/>
    <w:rsid w:val="00E66601"/>
    <w:rsid w:val="00E666A1"/>
    <w:rsid w:val="00E66B01"/>
    <w:rsid w:val="00E66CC9"/>
    <w:rsid w:val="00E66FA1"/>
    <w:rsid w:val="00E676FE"/>
    <w:rsid w:val="00E67CB4"/>
    <w:rsid w:val="00E701DD"/>
    <w:rsid w:val="00E705BD"/>
    <w:rsid w:val="00E708F6"/>
    <w:rsid w:val="00E70B81"/>
    <w:rsid w:val="00E71038"/>
    <w:rsid w:val="00E71AE9"/>
    <w:rsid w:val="00E71D3E"/>
    <w:rsid w:val="00E72261"/>
    <w:rsid w:val="00E72706"/>
    <w:rsid w:val="00E72B62"/>
    <w:rsid w:val="00E72E22"/>
    <w:rsid w:val="00E73850"/>
    <w:rsid w:val="00E73881"/>
    <w:rsid w:val="00E73ACA"/>
    <w:rsid w:val="00E73F74"/>
    <w:rsid w:val="00E73F95"/>
    <w:rsid w:val="00E746B7"/>
    <w:rsid w:val="00E746F2"/>
    <w:rsid w:val="00E75091"/>
    <w:rsid w:val="00E75402"/>
    <w:rsid w:val="00E75552"/>
    <w:rsid w:val="00E75A3B"/>
    <w:rsid w:val="00E75BD4"/>
    <w:rsid w:val="00E75D02"/>
    <w:rsid w:val="00E75D54"/>
    <w:rsid w:val="00E75EC0"/>
    <w:rsid w:val="00E764E5"/>
    <w:rsid w:val="00E76742"/>
    <w:rsid w:val="00E767C6"/>
    <w:rsid w:val="00E76958"/>
    <w:rsid w:val="00E76D0D"/>
    <w:rsid w:val="00E76D60"/>
    <w:rsid w:val="00E76F75"/>
    <w:rsid w:val="00E773AE"/>
    <w:rsid w:val="00E7763B"/>
    <w:rsid w:val="00E77804"/>
    <w:rsid w:val="00E77EA4"/>
    <w:rsid w:val="00E802D9"/>
    <w:rsid w:val="00E805D3"/>
    <w:rsid w:val="00E808CC"/>
    <w:rsid w:val="00E80A77"/>
    <w:rsid w:val="00E80B59"/>
    <w:rsid w:val="00E80D0C"/>
    <w:rsid w:val="00E81106"/>
    <w:rsid w:val="00E81304"/>
    <w:rsid w:val="00E8146C"/>
    <w:rsid w:val="00E81E49"/>
    <w:rsid w:val="00E82222"/>
    <w:rsid w:val="00E822E9"/>
    <w:rsid w:val="00E82473"/>
    <w:rsid w:val="00E82992"/>
    <w:rsid w:val="00E829AF"/>
    <w:rsid w:val="00E82A4C"/>
    <w:rsid w:val="00E82B24"/>
    <w:rsid w:val="00E82E4C"/>
    <w:rsid w:val="00E8312A"/>
    <w:rsid w:val="00E834AE"/>
    <w:rsid w:val="00E839A4"/>
    <w:rsid w:val="00E83BCB"/>
    <w:rsid w:val="00E83CF8"/>
    <w:rsid w:val="00E83DD1"/>
    <w:rsid w:val="00E8402B"/>
    <w:rsid w:val="00E8434C"/>
    <w:rsid w:val="00E84FC1"/>
    <w:rsid w:val="00E8505D"/>
    <w:rsid w:val="00E85335"/>
    <w:rsid w:val="00E85571"/>
    <w:rsid w:val="00E85763"/>
    <w:rsid w:val="00E85BB5"/>
    <w:rsid w:val="00E85E4E"/>
    <w:rsid w:val="00E8616F"/>
    <w:rsid w:val="00E86640"/>
    <w:rsid w:val="00E86ADC"/>
    <w:rsid w:val="00E86B0F"/>
    <w:rsid w:val="00E86EC9"/>
    <w:rsid w:val="00E8725E"/>
    <w:rsid w:val="00E872A9"/>
    <w:rsid w:val="00E873FE"/>
    <w:rsid w:val="00E87603"/>
    <w:rsid w:val="00E87CD8"/>
    <w:rsid w:val="00E90153"/>
    <w:rsid w:val="00E901BA"/>
    <w:rsid w:val="00E90ABC"/>
    <w:rsid w:val="00E91183"/>
    <w:rsid w:val="00E91784"/>
    <w:rsid w:val="00E91B9B"/>
    <w:rsid w:val="00E91C8C"/>
    <w:rsid w:val="00E91DBB"/>
    <w:rsid w:val="00E9229A"/>
    <w:rsid w:val="00E924CD"/>
    <w:rsid w:val="00E92E4A"/>
    <w:rsid w:val="00E92F0C"/>
    <w:rsid w:val="00E930B3"/>
    <w:rsid w:val="00E9368F"/>
    <w:rsid w:val="00E9391D"/>
    <w:rsid w:val="00E94093"/>
    <w:rsid w:val="00E943F0"/>
    <w:rsid w:val="00E9449C"/>
    <w:rsid w:val="00E94836"/>
    <w:rsid w:val="00E94913"/>
    <w:rsid w:val="00E9496A"/>
    <w:rsid w:val="00E94A3A"/>
    <w:rsid w:val="00E94EDF"/>
    <w:rsid w:val="00E94F68"/>
    <w:rsid w:val="00E95189"/>
    <w:rsid w:val="00E95936"/>
    <w:rsid w:val="00E95DA2"/>
    <w:rsid w:val="00E95F9F"/>
    <w:rsid w:val="00E96058"/>
    <w:rsid w:val="00E96327"/>
    <w:rsid w:val="00E966B6"/>
    <w:rsid w:val="00E96DB5"/>
    <w:rsid w:val="00E96F04"/>
    <w:rsid w:val="00E96FFD"/>
    <w:rsid w:val="00E973DA"/>
    <w:rsid w:val="00E97476"/>
    <w:rsid w:val="00E97A8C"/>
    <w:rsid w:val="00E97BB1"/>
    <w:rsid w:val="00E97F53"/>
    <w:rsid w:val="00EA0306"/>
    <w:rsid w:val="00EA048C"/>
    <w:rsid w:val="00EA1249"/>
    <w:rsid w:val="00EA15C0"/>
    <w:rsid w:val="00EA2032"/>
    <w:rsid w:val="00EA2273"/>
    <w:rsid w:val="00EA232A"/>
    <w:rsid w:val="00EA2C9C"/>
    <w:rsid w:val="00EA331E"/>
    <w:rsid w:val="00EA358F"/>
    <w:rsid w:val="00EA35C3"/>
    <w:rsid w:val="00EA3FDB"/>
    <w:rsid w:val="00EA4250"/>
    <w:rsid w:val="00EA42CB"/>
    <w:rsid w:val="00EA4464"/>
    <w:rsid w:val="00EA44EC"/>
    <w:rsid w:val="00EA4579"/>
    <w:rsid w:val="00EA4E3D"/>
    <w:rsid w:val="00EA589A"/>
    <w:rsid w:val="00EA58A4"/>
    <w:rsid w:val="00EA5F96"/>
    <w:rsid w:val="00EA602D"/>
    <w:rsid w:val="00EA60E0"/>
    <w:rsid w:val="00EA643D"/>
    <w:rsid w:val="00EA6AF1"/>
    <w:rsid w:val="00EA6AF5"/>
    <w:rsid w:val="00EA6C9B"/>
    <w:rsid w:val="00EA6DBE"/>
    <w:rsid w:val="00EA7082"/>
    <w:rsid w:val="00EA7302"/>
    <w:rsid w:val="00EA732C"/>
    <w:rsid w:val="00EA7379"/>
    <w:rsid w:val="00EA7500"/>
    <w:rsid w:val="00EA754E"/>
    <w:rsid w:val="00EA7692"/>
    <w:rsid w:val="00EA7774"/>
    <w:rsid w:val="00EA7A0E"/>
    <w:rsid w:val="00EA7E6F"/>
    <w:rsid w:val="00EA7F53"/>
    <w:rsid w:val="00EB029D"/>
    <w:rsid w:val="00EB074B"/>
    <w:rsid w:val="00EB0E13"/>
    <w:rsid w:val="00EB16B4"/>
    <w:rsid w:val="00EB18AA"/>
    <w:rsid w:val="00EB1E83"/>
    <w:rsid w:val="00EB2B68"/>
    <w:rsid w:val="00EB2D13"/>
    <w:rsid w:val="00EB2D7F"/>
    <w:rsid w:val="00EB32EF"/>
    <w:rsid w:val="00EB34F4"/>
    <w:rsid w:val="00EB3540"/>
    <w:rsid w:val="00EB3685"/>
    <w:rsid w:val="00EB37BA"/>
    <w:rsid w:val="00EB37FB"/>
    <w:rsid w:val="00EB3DD5"/>
    <w:rsid w:val="00EB3E0F"/>
    <w:rsid w:val="00EB3FC1"/>
    <w:rsid w:val="00EB47AA"/>
    <w:rsid w:val="00EB4A17"/>
    <w:rsid w:val="00EB4B57"/>
    <w:rsid w:val="00EB4C3A"/>
    <w:rsid w:val="00EB4C4D"/>
    <w:rsid w:val="00EB4DCD"/>
    <w:rsid w:val="00EB4FF3"/>
    <w:rsid w:val="00EB51A8"/>
    <w:rsid w:val="00EB5934"/>
    <w:rsid w:val="00EB5A12"/>
    <w:rsid w:val="00EB5EAE"/>
    <w:rsid w:val="00EB633D"/>
    <w:rsid w:val="00EB6489"/>
    <w:rsid w:val="00EB6542"/>
    <w:rsid w:val="00EB6757"/>
    <w:rsid w:val="00EB697D"/>
    <w:rsid w:val="00EB6D0E"/>
    <w:rsid w:val="00EB6FC3"/>
    <w:rsid w:val="00EB726F"/>
    <w:rsid w:val="00EB7676"/>
    <w:rsid w:val="00EB7776"/>
    <w:rsid w:val="00EB7978"/>
    <w:rsid w:val="00EB7D78"/>
    <w:rsid w:val="00EC0031"/>
    <w:rsid w:val="00EC0760"/>
    <w:rsid w:val="00EC0881"/>
    <w:rsid w:val="00EC12E8"/>
    <w:rsid w:val="00EC1388"/>
    <w:rsid w:val="00EC1661"/>
    <w:rsid w:val="00EC193C"/>
    <w:rsid w:val="00EC194E"/>
    <w:rsid w:val="00EC1D7D"/>
    <w:rsid w:val="00EC25BE"/>
    <w:rsid w:val="00EC2B79"/>
    <w:rsid w:val="00EC309B"/>
    <w:rsid w:val="00EC3130"/>
    <w:rsid w:val="00EC358D"/>
    <w:rsid w:val="00EC3691"/>
    <w:rsid w:val="00EC3F32"/>
    <w:rsid w:val="00EC4169"/>
    <w:rsid w:val="00EC4743"/>
    <w:rsid w:val="00EC4AA4"/>
    <w:rsid w:val="00EC4E93"/>
    <w:rsid w:val="00EC55C8"/>
    <w:rsid w:val="00EC5712"/>
    <w:rsid w:val="00EC5775"/>
    <w:rsid w:val="00EC5984"/>
    <w:rsid w:val="00EC5AFE"/>
    <w:rsid w:val="00EC5C4F"/>
    <w:rsid w:val="00EC62EB"/>
    <w:rsid w:val="00EC6B16"/>
    <w:rsid w:val="00EC6ED1"/>
    <w:rsid w:val="00EC718D"/>
    <w:rsid w:val="00EC71CF"/>
    <w:rsid w:val="00EC74C9"/>
    <w:rsid w:val="00EC7622"/>
    <w:rsid w:val="00EC7A16"/>
    <w:rsid w:val="00EC7A41"/>
    <w:rsid w:val="00ED0247"/>
    <w:rsid w:val="00ED036A"/>
    <w:rsid w:val="00ED040E"/>
    <w:rsid w:val="00ED0A25"/>
    <w:rsid w:val="00ED0ED0"/>
    <w:rsid w:val="00ED13B5"/>
    <w:rsid w:val="00ED1556"/>
    <w:rsid w:val="00ED239D"/>
    <w:rsid w:val="00ED24BF"/>
    <w:rsid w:val="00ED2CE4"/>
    <w:rsid w:val="00ED2E10"/>
    <w:rsid w:val="00ED3833"/>
    <w:rsid w:val="00ED3860"/>
    <w:rsid w:val="00ED4607"/>
    <w:rsid w:val="00ED4BAE"/>
    <w:rsid w:val="00ED5002"/>
    <w:rsid w:val="00ED5075"/>
    <w:rsid w:val="00ED5116"/>
    <w:rsid w:val="00ED51FD"/>
    <w:rsid w:val="00ED54D9"/>
    <w:rsid w:val="00ED5981"/>
    <w:rsid w:val="00ED6462"/>
    <w:rsid w:val="00ED6474"/>
    <w:rsid w:val="00ED68DB"/>
    <w:rsid w:val="00ED6B03"/>
    <w:rsid w:val="00ED7080"/>
    <w:rsid w:val="00ED7129"/>
    <w:rsid w:val="00ED742B"/>
    <w:rsid w:val="00ED7537"/>
    <w:rsid w:val="00ED75E4"/>
    <w:rsid w:val="00ED7AAC"/>
    <w:rsid w:val="00ED7D78"/>
    <w:rsid w:val="00ED7DED"/>
    <w:rsid w:val="00EE04DA"/>
    <w:rsid w:val="00EE084C"/>
    <w:rsid w:val="00EE0F3A"/>
    <w:rsid w:val="00EE16C0"/>
    <w:rsid w:val="00EE1A41"/>
    <w:rsid w:val="00EE1B8F"/>
    <w:rsid w:val="00EE1BA2"/>
    <w:rsid w:val="00EE2048"/>
    <w:rsid w:val="00EE21B7"/>
    <w:rsid w:val="00EE2256"/>
    <w:rsid w:val="00EE247F"/>
    <w:rsid w:val="00EE28D4"/>
    <w:rsid w:val="00EE2C66"/>
    <w:rsid w:val="00EE313A"/>
    <w:rsid w:val="00EE31C2"/>
    <w:rsid w:val="00EE3326"/>
    <w:rsid w:val="00EE347B"/>
    <w:rsid w:val="00EE3C0C"/>
    <w:rsid w:val="00EE4172"/>
    <w:rsid w:val="00EE462B"/>
    <w:rsid w:val="00EE5334"/>
    <w:rsid w:val="00EE597F"/>
    <w:rsid w:val="00EE5A20"/>
    <w:rsid w:val="00EE5E27"/>
    <w:rsid w:val="00EE6112"/>
    <w:rsid w:val="00EE61AF"/>
    <w:rsid w:val="00EE6B26"/>
    <w:rsid w:val="00EE7405"/>
    <w:rsid w:val="00EE7509"/>
    <w:rsid w:val="00EE7AAF"/>
    <w:rsid w:val="00EE7E08"/>
    <w:rsid w:val="00EF0752"/>
    <w:rsid w:val="00EF0965"/>
    <w:rsid w:val="00EF0E15"/>
    <w:rsid w:val="00EF0FBF"/>
    <w:rsid w:val="00EF14E1"/>
    <w:rsid w:val="00EF1503"/>
    <w:rsid w:val="00EF1872"/>
    <w:rsid w:val="00EF2150"/>
    <w:rsid w:val="00EF21F0"/>
    <w:rsid w:val="00EF2AEA"/>
    <w:rsid w:val="00EF2C72"/>
    <w:rsid w:val="00EF34EB"/>
    <w:rsid w:val="00EF37FA"/>
    <w:rsid w:val="00EF3BDB"/>
    <w:rsid w:val="00EF412E"/>
    <w:rsid w:val="00EF449B"/>
    <w:rsid w:val="00EF4522"/>
    <w:rsid w:val="00EF45E5"/>
    <w:rsid w:val="00EF4B06"/>
    <w:rsid w:val="00EF566B"/>
    <w:rsid w:val="00EF59B2"/>
    <w:rsid w:val="00EF5C88"/>
    <w:rsid w:val="00EF5CAE"/>
    <w:rsid w:val="00EF5D64"/>
    <w:rsid w:val="00EF5D6A"/>
    <w:rsid w:val="00EF5D6D"/>
    <w:rsid w:val="00EF639F"/>
    <w:rsid w:val="00EF63B1"/>
    <w:rsid w:val="00EF6542"/>
    <w:rsid w:val="00EF660E"/>
    <w:rsid w:val="00EF669A"/>
    <w:rsid w:val="00EF66A8"/>
    <w:rsid w:val="00EF685B"/>
    <w:rsid w:val="00EF6AC0"/>
    <w:rsid w:val="00EF6BB7"/>
    <w:rsid w:val="00EF6E4A"/>
    <w:rsid w:val="00EF6E68"/>
    <w:rsid w:val="00EF7051"/>
    <w:rsid w:val="00EF71A8"/>
    <w:rsid w:val="00EF7751"/>
    <w:rsid w:val="00EF782B"/>
    <w:rsid w:val="00F0058B"/>
    <w:rsid w:val="00F008F7"/>
    <w:rsid w:val="00F00995"/>
    <w:rsid w:val="00F00B29"/>
    <w:rsid w:val="00F00CC6"/>
    <w:rsid w:val="00F0137D"/>
    <w:rsid w:val="00F01748"/>
    <w:rsid w:val="00F0177C"/>
    <w:rsid w:val="00F01868"/>
    <w:rsid w:val="00F01993"/>
    <w:rsid w:val="00F01ABE"/>
    <w:rsid w:val="00F01F6A"/>
    <w:rsid w:val="00F021E4"/>
    <w:rsid w:val="00F0223A"/>
    <w:rsid w:val="00F023EA"/>
    <w:rsid w:val="00F02A50"/>
    <w:rsid w:val="00F02B1B"/>
    <w:rsid w:val="00F03221"/>
    <w:rsid w:val="00F032FB"/>
    <w:rsid w:val="00F034B9"/>
    <w:rsid w:val="00F034F5"/>
    <w:rsid w:val="00F0354B"/>
    <w:rsid w:val="00F0368E"/>
    <w:rsid w:val="00F0378A"/>
    <w:rsid w:val="00F03955"/>
    <w:rsid w:val="00F044C9"/>
    <w:rsid w:val="00F052FE"/>
    <w:rsid w:val="00F05D8B"/>
    <w:rsid w:val="00F06008"/>
    <w:rsid w:val="00F0645D"/>
    <w:rsid w:val="00F06667"/>
    <w:rsid w:val="00F0667C"/>
    <w:rsid w:val="00F06863"/>
    <w:rsid w:val="00F06F0B"/>
    <w:rsid w:val="00F072F0"/>
    <w:rsid w:val="00F07773"/>
    <w:rsid w:val="00F07778"/>
    <w:rsid w:val="00F07EF1"/>
    <w:rsid w:val="00F10627"/>
    <w:rsid w:val="00F10698"/>
    <w:rsid w:val="00F11856"/>
    <w:rsid w:val="00F119E0"/>
    <w:rsid w:val="00F11B75"/>
    <w:rsid w:val="00F12293"/>
    <w:rsid w:val="00F123EB"/>
    <w:rsid w:val="00F12D4A"/>
    <w:rsid w:val="00F13A4C"/>
    <w:rsid w:val="00F13A57"/>
    <w:rsid w:val="00F149FA"/>
    <w:rsid w:val="00F150D7"/>
    <w:rsid w:val="00F15AAE"/>
    <w:rsid w:val="00F160C0"/>
    <w:rsid w:val="00F162AC"/>
    <w:rsid w:val="00F16447"/>
    <w:rsid w:val="00F16978"/>
    <w:rsid w:val="00F16B1C"/>
    <w:rsid w:val="00F16CCF"/>
    <w:rsid w:val="00F17C76"/>
    <w:rsid w:val="00F20740"/>
    <w:rsid w:val="00F20868"/>
    <w:rsid w:val="00F21054"/>
    <w:rsid w:val="00F2125B"/>
    <w:rsid w:val="00F21302"/>
    <w:rsid w:val="00F21599"/>
    <w:rsid w:val="00F217D1"/>
    <w:rsid w:val="00F218CD"/>
    <w:rsid w:val="00F21CC9"/>
    <w:rsid w:val="00F22146"/>
    <w:rsid w:val="00F223C9"/>
    <w:rsid w:val="00F223E6"/>
    <w:rsid w:val="00F227A7"/>
    <w:rsid w:val="00F22C03"/>
    <w:rsid w:val="00F23951"/>
    <w:rsid w:val="00F2403A"/>
    <w:rsid w:val="00F241BA"/>
    <w:rsid w:val="00F243F9"/>
    <w:rsid w:val="00F2446E"/>
    <w:rsid w:val="00F24FCB"/>
    <w:rsid w:val="00F25322"/>
    <w:rsid w:val="00F2606E"/>
    <w:rsid w:val="00F2610E"/>
    <w:rsid w:val="00F262DB"/>
    <w:rsid w:val="00F26883"/>
    <w:rsid w:val="00F26BC2"/>
    <w:rsid w:val="00F26EA4"/>
    <w:rsid w:val="00F2736C"/>
    <w:rsid w:val="00F27503"/>
    <w:rsid w:val="00F275CA"/>
    <w:rsid w:val="00F27A04"/>
    <w:rsid w:val="00F27C92"/>
    <w:rsid w:val="00F30DFA"/>
    <w:rsid w:val="00F30E98"/>
    <w:rsid w:val="00F310E4"/>
    <w:rsid w:val="00F31238"/>
    <w:rsid w:val="00F316D3"/>
    <w:rsid w:val="00F3177F"/>
    <w:rsid w:val="00F31A5B"/>
    <w:rsid w:val="00F3218A"/>
    <w:rsid w:val="00F32E48"/>
    <w:rsid w:val="00F33964"/>
    <w:rsid w:val="00F344D1"/>
    <w:rsid w:val="00F349FB"/>
    <w:rsid w:val="00F34C13"/>
    <w:rsid w:val="00F351B6"/>
    <w:rsid w:val="00F352D6"/>
    <w:rsid w:val="00F353BC"/>
    <w:rsid w:val="00F35439"/>
    <w:rsid w:val="00F357B0"/>
    <w:rsid w:val="00F35970"/>
    <w:rsid w:val="00F35C85"/>
    <w:rsid w:val="00F36040"/>
    <w:rsid w:val="00F3608F"/>
    <w:rsid w:val="00F368EB"/>
    <w:rsid w:val="00F36BDF"/>
    <w:rsid w:val="00F36C03"/>
    <w:rsid w:val="00F36CAD"/>
    <w:rsid w:val="00F36E24"/>
    <w:rsid w:val="00F36F9D"/>
    <w:rsid w:val="00F37206"/>
    <w:rsid w:val="00F37614"/>
    <w:rsid w:val="00F377B6"/>
    <w:rsid w:val="00F37A95"/>
    <w:rsid w:val="00F37D45"/>
    <w:rsid w:val="00F37DA2"/>
    <w:rsid w:val="00F4067B"/>
    <w:rsid w:val="00F40BE0"/>
    <w:rsid w:val="00F40DE1"/>
    <w:rsid w:val="00F41108"/>
    <w:rsid w:val="00F412E0"/>
    <w:rsid w:val="00F41811"/>
    <w:rsid w:val="00F41BAC"/>
    <w:rsid w:val="00F4249A"/>
    <w:rsid w:val="00F42FB3"/>
    <w:rsid w:val="00F43E7D"/>
    <w:rsid w:val="00F442A1"/>
    <w:rsid w:val="00F4471C"/>
    <w:rsid w:val="00F448E5"/>
    <w:rsid w:val="00F448EE"/>
    <w:rsid w:val="00F454A8"/>
    <w:rsid w:val="00F455A0"/>
    <w:rsid w:val="00F458C6"/>
    <w:rsid w:val="00F45F22"/>
    <w:rsid w:val="00F4613E"/>
    <w:rsid w:val="00F4621B"/>
    <w:rsid w:val="00F46295"/>
    <w:rsid w:val="00F463E1"/>
    <w:rsid w:val="00F463E2"/>
    <w:rsid w:val="00F46C42"/>
    <w:rsid w:val="00F46D44"/>
    <w:rsid w:val="00F47060"/>
    <w:rsid w:val="00F47870"/>
    <w:rsid w:val="00F478AD"/>
    <w:rsid w:val="00F500A6"/>
    <w:rsid w:val="00F50451"/>
    <w:rsid w:val="00F5050E"/>
    <w:rsid w:val="00F50577"/>
    <w:rsid w:val="00F5058D"/>
    <w:rsid w:val="00F505C2"/>
    <w:rsid w:val="00F507AC"/>
    <w:rsid w:val="00F511FA"/>
    <w:rsid w:val="00F515BF"/>
    <w:rsid w:val="00F5163C"/>
    <w:rsid w:val="00F51786"/>
    <w:rsid w:val="00F51D21"/>
    <w:rsid w:val="00F51F97"/>
    <w:rsid w:val="00F526C2"/>
    <w:rsid w:val="00F52700"/>
    <w:rsid w:val="00F52845"/>
    <w:rsid w:val="00F52B34"/>
    <w:rsid w:val="00F53494"/>
    <w:rsid w:val="00F535F7"/>
    <w:rsid w:val="00F53620"/>
    <w:rsid w:val="00F53740"/>
    <w:rsid w:val="00F53F9D"/>
    <w:rsid w:val="00F541AF"/>
    <w:rsid w:val="00F54298"/>
    <w:rsid w:val="00F54300"/>
    <w:rsid w:val="00F5482F"/>
    <w:rsid w:val="00F54A88"/>
    <w:rsid w:val="00F54D27"/>
    <w:rsid w:val="00F54F45"/>
    <w:rsid w:val="00F550ED"/>
    <w:rsid w:val="00F55558"/>
    <w:rsid w:val="00F5556C"/>
    <w:rsid w:val="00F555C9"/>
    <w:rsid w:val="00F55611"/>
    <w:rsid w:val="00F55A00"/>
    <w:rsid w:val="00F55DF3"/>
    <w:rsid w:val="00F55F42"/>
    <w:rsid w:val="00F5644B"/>
    <w:rsid w:val="00F56540"/>
    <w:rsid w:val="00F568D4"/>
    <w:rsid w:val="00F56AEF"/>
    <w:rsid w:val="00F56CFD"/>
    <w:rsid w:val="00F56DE4"/>
    <w:rsid w:val="00F575C1"/>
    <w:rsid w:val="00F578B8"/>
    <w:rsid w:val="00F57E69"/>
    <w:rsid w:val="00F60993"/>
    <w:rsid w:val="00F60C35"/>
    <w:rsid w:val="00F60DBD"/>
    <w:rsid w:val="00F61011"/>
    <w:rsid w:val="00F610A1"/>
    <w:rsid w:val="00F6132E"/>
    <w:rsid w:val="00F61A7C"/>
    <w:rsid w:val="00F61D22"/>
    <w:rsid w:val="00F61EBC"/>
    <w:rsid w:val="00F6289F"/>
    <w:rsid w:val="00F62CE9"/>
    <w:rsid w:val="00F62F31"/>
    <w:rsid w:val="00F638D7"/>
    <w:rsid w:val="00F63C21"/>
    <w:rsid w:val="00F63C9B"/>
    <w:rsid w:val="00F63F10"/>
    <w:rsid w:val="00F64361"/>
    <w:rsid w:val="00F643FB"/>
    <w:rsid w:val="00F645DC"/>
    <w:rsid w:val="00F64714"/>
    <w:rsid w:val="00F64950"/>
    <w:rsid w:val="00F64B9D"/>
    <w:rsid w:val="00F651E9"/>
    <w:rsid w:val="00F664A0"/>
    <w:rsid w:val="00F66672"/>
    <w:rsid w:val="00F66D5D"/>
    <w:rsid w:val="00F671DE"/>
    <w:rsid w:val="00F67B05"/>
    <w:rsid w:val="00F67F15"/>
    <w:rsid w:val="00F7003D"/>
    <w:rsid w:val="00F7007D"/>
    <w:rsid w:val="00F70494"/>
    <w:rsid w:val="00F705E5"/>
    <w:rsid w:val="00F7065B"/>
    <w:rsid w:val="00F70699"/>
    <w:rsid w:val="00F7097D"/>
    <w:rsid w:val="00F70A2B"/>
    <w:rsid w:val="00F70B24"/>
    <w:rsid w:val="00F71654"/>
    <w:rsid w:val="00F717E0"/>
    <w:rsid w:val="00F719D6"/>
    <w:rsid w:val="00F71DB2"/>
    <w:rsid w:val="00F72961"/>
    <w:rsid w:val="00F72AFE"/>
    <w:rsid w:val="00F73770"/>
    <w:rsid w:val="00F73CF1"/>
    <w:rsid w:val="00F73DE0"/>
    <w:rsid w:val="00F74646"/>
    <w:rsid w:val="00F74949"/>
    <w:rsid w:val="00F75A3F"/>
    <w:rsid w:val="00F75A8B"/>
    <w:rsid w:val="00F75D11"/>
    <w:rsid w:val="00F75EED"/>
    <w:rsid w:val="00F75F80"/>
    <w:rsid w:val="00F76BB0"/>
    <w:rsid w:val="00F76D65"/>
    <w:rsid w:val="00F76D67"/>
    <w:rsid w:val="00F76FAB"/>
    <w:rsid w:val="00F7706C"/>
    <w:rsid w:val="00F7783E"/>
    <w:rsid w:val="00F77CC9"/>
    <w:rsid w:val="00F77E7D"/>
    <w:rsid w:val="00F77EC1"/>
    <w:rsid w:val="00F80212"/>
    <w:rsid w:val="00F802D9"/>
    <w:rsid w:val="00F802E4"/>
    <w:rsid w:val="00F804DA"/>
    <w:rsid w:val="00F80626"/>
    <w:rsid w:val="00F80BCB"/>
    <w:rsid w:val="00F810E6"/>
    <w:rsid w:val="00F812B4"/>
    <w:rsid w:val="00F812DF"/>
    <w:rsid w:val="00F8153A"/>
    <w:rsid w:val="00F81B3A"/>
    <w:rsid w:val="00F81C6D"/>
    <w:rsid w:val="00F81F9F"/>
    <w:rsid w:val="00F82557"/>
    <w:rsid w:val="00F82D4F"/>
    <w:rsid w:val="00F82D74"/>
    <w:rsid w:val="00F82DD6"/>
    <w:rsid w:val="00F839E2"/>
    <w:rsid w:val="00F83B03"/>
    <w:rsid w:val="00F83C32"/>
    <w:rsid w:val="00F84013"/>
    <w:rsid w:val="00F84A50"/>
    <w:rsid w:val="00F85554"/>
    <w:rsid w:val="00F8595C"/>
    <w:rsid w:val="00F85F50"/>
    <w:rsid w:val="00F85FA9"/>
    <w:rsid w:val="00F861FD"/>
    <w:rsid w:val="00F862D1"/>
    <w:rsid w:val="00F86435"/>
    <w:rsid w:val="00F86552"/>
    <w:rsid w:val="00F867A8"/>
    <w:rsid w:val="00F86A14"/>
    <w:rsid w:val="00F86E66"/>
    <w:rsid w:val="00F86F5B"/>
    <w:rsid w:val="00F86FA5"/>
    <w:rsid w:val="00F87464"/>
    <w:rsid w:val="00F875BF"/>
    <w:rsid w:val="00F875DA"/>
    <w:rsid w:val="00F87E1A"/>
    <w:rsid w:val="00F90187"/>
    <w:rsid w:val="00F901D1"/>
    <w:rsid w:val="00F90272"/>
    <w:rsid w:val="00F907D2"/>
    <w:rsid w:val="00F907EB"/>
    <w:rsid w:val="00F90B39"/>
    <w:rsid w:val="00F9114D"/>
    <w:rsid w:val="00F91233"/>
    <w:rsid w:val="00F91330"/>
    <w:rsid w:val="00F9198C"/>
    <w:rsid w:val="00F919FD"/>
    <w:rsid w:val="00F91A46"/>
    <w:rsid w:val="00F91DC2"/>
    <w:rsid w:val="00F91F2C"/>
    <w:rsid w:val="00F91F9D"/>
    <w:rsid w:val="00F922F3"/>
    <w:rsid w:val="00F92430"/>
    <w:rsid w:val="00F92454"/>
    <w:rsid w:val="00F9282E"/>
    <w:rsid w:val="00F92F12"/>
    <w:rsid w:val="00F92F96"/>
    <w:rsid w:val="00F9398F"/>
    <w:rsid w:val="00F93D84"/>
    <w:rsid w:val="00F944DE"/>
    <w:rsid w:val="00F94532"/>
    <w:rsid w:val="00F9463F"/>
    <w:rsid w:val="00F94C79"/>
    <w:rsid w:val="00F94E12"/>
    <w:rsid w:val="00F94E9C"/>
    <w:rsid w:val="00F952D2"/>
    <w:rsid w:val="00F9551B"/>
    <w:rsid w:val="00F95949"/>
    <w:rsid w:val="00F95C3E"/>
    <w:rsid w:val="00F96514"/>
    <w:rsid w:val="00F96941"/>
    <w:rsid w:val="00F96B3C"/>
    <w:rsid w:val="00F96D4F"/>
    <w:rsid w:val="00F97DD6"/>
    <w:rsid w:val="00FA0677"/>
    <w:rsid w:val="00FA07CB"/>
    <w:rsid w:val="00FA081F"/>
    <w:rsid w:val="00FA088C"/>
    <w:rsid w:val="00FA08BF"/>
    <w:rsid w:val="00FA08DD"/>
    <w:rsid w:val="00FA0994"/>
    <w:rsid w:val="00FA0A8F"/>
    <w:rsid w:val="00FA0E8B"/>
    <w:rsid w:val="00FA144D"/>
    <w:rsid w:val="00FA17F5"/>
    <w:rsid w:val="00FA180E"/>
    <w:rsid w:val="00FA1B18"/>
    <w:rsid w:val="00FA1BD6"/>
    <w:rsid w:val="00FA1CA1"/>
    <w:rsid w:val="00FA24D9"/>
    <w:rsid w:val="00FA2B01"/>
    <w:rsid w:val="00FA2BA9"/>
    <w:rsid w:val="00FA2F21"/>
    <w:rsid w:val="00FA30CC"/>
    <w:rsid w:val="00FA35CF"/>
    <w:rsid w:val="00FA3626"/>
    <w:rsid w:val="00FA46F6"/>
    <w:rsid w:val="00FA4D8C"/>
    <w:rsid w:val="00FA56EE"/>
    <w:rsid w:val="00FA58E2"/>
    <w:rsid w:val="00FA5CB7"/>
    <w:rsid w:val="00FA6236"/>
    <w:rsid w:val="00FA65A6"/>
    <w:rsid w:val="00FA65F7"/>
    <w:rsid w:val="00FA6779"/>
    <w:rsid w:val="00FA679D"/>
    <w:rsid w:val="00FA6AF7"/>
    <w:rsid w:val="00FA731E"/>
    <w:rsid w:val="00FB0093"/>
    <w:rsid w:val="00FB009B"/>
    <w:rsid w:val="00FB02F7"/>
    <w:rsid w:val="00FB03D1"/>
    <w:rsid w:val="00FB0492"/>
    <w:rsid w:val="00FB0580"/>
    <w:rsid w:val="00FB0953"/>
    <w:rsid w:val="00FB0A0F"/>
    <w:rsid w:val="00FB0AA6"/>
    <w:rsid w:val="00FB0D98"/>
    <w:rsid w:val="00FB0E5A"/>
    <w:rsid w:val="00FB1789"/>
    <w:rsid w:val="00FB1D63"/>
    <w:rsid w:val="00FB2756"/>
    <w:rsid w:val="00FB27D8"/>
    <w:rsid w:val="00FB2AD7"/>
    <w:rsid w:val="00FB302E"/>
    <w:rsid w:val="00FB3409"/>
    <w:rsid w:val="00FB358E"/>
    <w:rsid w:val="00FB37AC"/>
    <w:rsid w:val="00FB3AF8"/>
    <w:rsid w:val="00FB3B6C"/>
    <w:rsid w:val="00FB3FC8"/>
    <w:rsid w:val="00FB4223"/>
    <w:rsid w:val="00FB44A6"/>
    <w:rsid w:val="00FB4856"/>
    <w:rsid w:val="00FB48FE"/>
    <w:rsid w:val="00FB4A6C"/>
    <w:rsid w:val="00FB4C10"/>
    <w:rsid w:val="00FB4E18"/>
    <w:rsid w:val="00FB5183"/>
    <w:rsid w:val="00FB5338"/>
    <w:rsid w:val="00FB54F8"/>
    <w:rsid w:val="00FB6344"/>
    <w:rsid w:val="00FB63CE"/>
    <w:rsid w:val="00FB6534"/>
    <w:rsid w:val="00FB68B4"/>
    <w:rsid w:val="00FB6CD1"/>
    <w:rsid w:val="00FB6EF3"/>
    <w:rsid w:val="00FB74FC"/>
    <w:rsid w:val="00FB7B21"/>
    <w:rsid w:val="00FB7C0F"/>
    <w:rsid w:val="00FC0A77"/>
    <w:rsid w:val="00FC0E4F"/>
    <w:rsid w:val="00FC0F81"/>
    <w:rsid w:val="00FC1113"/>
    <w:rsid w:val="00FC166B"/>
    <w:rsid w:val="00FC1797"/>
    <w:rsid w:val="00FC1AFB"/>
    <w:rsid w:val="00FC2029"/>
    <w:rsid w:val="00FC212A"/>
    <w:rsid w:val="00FC227F"/>
    <w:rsid w:val="00FC23D4"/>
    <w:rsid w:val="00FC28EC"/>
    <w:rsid w:val="00FC2C3B"/>
    <w:rsid w:val="00FC2DD2"/>
    <w:rsid w:val="00FC2DE8"/>
    <w:rsid w:val="00FC348B"/>
    <w:rsid w:val="00FC38F7"/>
    <w:rsid w:val="00FC3FF1"/>
    <w:rsid w:val="00FC4032"/>
    <w:rsid w:val="00FC4325"/>
    <w:rsid w:val="00FC48F9"/>
    <w:rsid w:val="00FC4A17"/>
    <w:rsid w:val="00FC4C4A"/>
    <w:rsid w:val="00FC4C90"/>
    <w:rsid w:val="00FC4E91"/>
    <w:rsid w:val="00FC5D04"/>
    <w:rsid w:val="00FC5D53"/>
    <w:rsid w:val="00FC5E2D"/>
    <w:rsid w:val="00FC662A"/>
    <w:rsid w:val="00FC7032"/>
    <w:rsid w:val="00FC718D"/>
    <w:rsid w:val="00FC7471"/>
    <w:rsid w:val="00FC74F8"/>
    <w:rsid w:val="00FC7632"/>
    <w:rsid w:val="00FD033A"/>
    <w:rsid w:val="00FD03CC"/>
    <w:rsid w:val="00FD049E"/>
    <w:rsid w:val="00FD0839"/>
    <w:rsid w:val="00FD0AD2"/>
    <w:rsid w:val="00FD0D01"/>
    <w:rsid w:val="00FD0D04"/>
    <w:rsid w:val="00FD112F"/>
    <w:rsid w:val="00FD147C"/>
    <w:rsid w:val="00FD1566"/>
    <w:rsid w:val="00FD174F"/>
    <w:rsid w:val="00FD18B4"/>
    <w:rsid w:val="00FD1D6C"/>
    <w:rsid w:val="00FD1F3A"/>
    <w:rsid w:val="00FD1F6D"/>
    <w:rsid w:val="00FD2173"/>
    <w:rsid w:val="00FD2497"/>
    <w:rsid w:val="00FD24BD"/>
    <w:rsid w:val="00FD28B3"/>
    <w:rsid w:val="00FD34D9"/>
    <w:rsid w:val="00FD3676"/>
    <w:rsid w:val="00FD3C0A"/>
    <w:rsid w:val="00FD4098"/>
    <w:rsid w:val="00FD40C4"/>
    <w:rsid w:val="00FD4262"/>
    <w:rsid w:val="00FD42DD"/>
    <w:rsid w:val="00FD48E0"/>
    <w:rsid w:val="00FD49E3"/>
    <w:rsid w:val="00FD4C6D"/>
    <w:rsid w:val="00FD50E3"/>
    <w:rsid w:val="00FD5704"/>
    <w:rsid w:val="00FD5920"/>
    <w:rsid w:val="00FD5ACF"/>
    <w:rsid w:val="00FD5FCD"/>
    <w:rsid w:val="00FD6020"/>
    <w:rsid w:val="00FD64D2"/>
    <w:rsid w:val="00FD6846"/>
    <w:rsid w:val="00FD7495"/>
    <w:rsid w:val="00FD7737"/>
    <w:rsid w:val="00FD7E5E"/>
    <w:rsid w:val="00FE018D"/>
    <w:rsid w:val="00FE02C0"/>
    <w:rsid w:val="00FE0642"/>
    <w:rsid w:val="00FE06ED"/>
    <w:rsid w:val="00FE08BE"/>
    <w:rsid w:val="00FE12F3"/>
    <w:rsid w:val="00FE19C7"/>
    <w:rsid w:val="00FE1CD0"/>
    <w:rsid w:val="00FE1CE7"/>
    <w:rsid w:val="00FE214A"/>
    <w:rsid w:val="00FE219D"/>
    <w:rsid w:val="00FE2286"/>
    <w:rsid w:val="00FE22E9"/>
    <w:rsid w:val="00FE2C74"/>
    <w:rsid w:val="00FE2D1D"/>
    <w:rsid w:val="00FE2DD6"/>
    <w:rsid w:val="00FE346C"/>
    <w:rsid w:val="00FE3664"/>
    <w:rsid w:val="00FE3673"/>
    <w:rsid w:val="00FE3BF0"/>
    <w:rsid w:val="00FE4377"/>
    <w:rsid w:val="00FE43C3"/>
    <w:rsid w:val="00FE49AB"/>
    <w:rsid w:val="00FE4B71"/>
    <w:rsid w:val="00FE532A"/>
    <w:rsid w:val="00FE57A8"/>
    <w:rsid w:val="00FE5A05"/>
    <w:rsid w:val="00FE5CEB"/>
    <w:rsid w:val="00FE5D24"/>
    <w:rsid w:val="00FE5E0E"/>
    <w:rsid w:val="00FE5F19"/>
    <w:rsid w:val="00FE5F43"/>
    <w:rsid w:val="00FE63DB"/>
    <w:rsid w:val="00FE6507"/>
    <w:rsid w:val="00FE657D"/>
    <w:rsid w:val="00FE6BAC"/>
    <w:rsid w:val="00FE6DB2"/>
    <w:rsid w:val="00FE7ACC"/>
    <w:rsid w:val="00FE7E0B"/>
    <w:rsid w:val="00FF05D7"/>
    <w:rsid w:val="00FF0968"/>
    <w:rsid w:val="00FF0A27"/>
    <w:rsid w:val="00FF0DA1"/>
    <w:rsid w:val="00FF113C"/>
    <w:rsid w:val="00FF1146"/>
    <w:rsid w:val="00FF12AD"/>
    <w:rsid w:val="00FF14D5"/>
    <w:rsid w:val="00FF14DB"/>
    <w:rsid w:val="00FF18DC"/>
    <w:rsid w:val="00FF1B55"/>
    <w:rsid w:val="00FF21DE"/>
    <w:rsid w:val="00FF259D"/>
    <w:rsid w:val="00FF3067"/>
    <w:rsid w:val="00FF30AA"/>
    <w:rsid w:val="00FF317C"/>
    <w:rsid w:val="00FF322F"/>
    <w:rsid w:val="00FF3491"/>
    <w:rsid w:val="00FF34FB"/>
    <w:rsid w:val="00FF4257"/>
    <w:rsid w:val="00FF4562"/>
    <w:rsid w:val="00FF472D"/>
    <w:rsid w:val="00FF47B8"/>
    <w:rsid w:val="00FF47FD"/>
    <w:rsid w:val="00FF54EF"/>
    <w:rsid w:val="00FF5640"/>
    <w:rsid w:val="00FF5708"/>
    <w:rsid w:val="00FF625A"/>
    <w:rsid w:val="00FF63DA"/>
    <w:rsid w:val="00FF6B38"/>
    <w:rsid w:val="00FF73D9"/>
    <w:rsid w:val="00FF747E"/>
    <w:rsid w:val="00FF75FE"/>
    <w:rsid w:val="00FF7611"/>
    <w:rsid w:val="00FF797D"/>
    <w:rsid w:val="00FF79E1"/>
    <w:rsid w:val="00FF7C63"/>
    <w:rsid w:val="00FF7E8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5537"/>
    <o:shapelayout v:ext="edit">
      <o:idmap v:ext="edit" data="1"/>
    </o:shapelayout>
  </w:shapeDefaults>
  <w:decimalSymbol w:val="."/>
  <w:listSeparator w:val=","/>
  <w14:docId w14:val="35E10C3C"/>
  <w15:chartTrackingRefBased/>
  <w15:docId w15:val="{F3DBB5E4-2F1C-443C-9CC0-5259E2C702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Title" w:qFormat="1"/>
    <w:lsdException w:name="Default Paragraph Font" w:uiPriority="1"/>
    <w:lsdException w:name="Subtitle" w:qFormat="1"/>
    <w:lsdException w:name="Strong" w:uiPriority="22" w:qFormat="1"/>
    <w:lsdException w:name="Emphasis" w:uiPriority="20" w:qFormat="1"/>
    <w:lsdException w:name="Plain Text" w:uiPriority="99"/>
    <w:lsdException w:name="Normal (Web)" w:uiPriority="99"/>
    <w:lsdException w:name="HTML Preformatted" w:semiHidden="1" w:unhideWhenUsed="1"/>
    <w:lsdException w:name="HTML Sample"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C418D9"/>
    <w:pPr>
      <w:widowControl w:val="0"/>
      <w:wordWrap w:val="0"/>
      <w:overflowPunct w:val="0"/>
      <w:autoSpaceDE w:val="0"/>
      <w:autoSpaceDN w:val="0"/>
      <w:adjustRightInd w:val="0"/>
      <w:spacing w:after="60"/>
      <w:jc w:val="both"/>
      <w:textAlignment w:val="baseline"/>
    </w:pPr>
    <w:rPr>
      <w:snapToGrid w:val="0"/>
      <w:kern w:val="2"/>
      <w:szCs w:val="22"/>
      <w:lang w:val="en-GB" w:eastAsia="ko-KR"/>
    </w:rPr>
  </w:style>
  <w:style w:type="paragraph" w:styleId="Heading1">
    <w:name w:val="heading 1"/>
    <w:aliases w:val="H1,h1,app heading 1,l1,Memo Heading 1,h11,h12,h13,h14,h15,h16"/>
    <w:next w:val="Normal"/>
    <w:qFormat/>
    <w:rsid w:val="00622530"/>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ead2A,2,h2,UNDERRUBRIK 1-2,DO NOT USE_h2,h21,Heading 2 Char,H2 Char,h2 Char"/>
    <w:basedOn w:val="Heading1"/>
    <w:next w:val="Normal"/>
    <w:qFormat/>
    <w:rsid w:val="00622530"/>
    <w:pPr>
      <w:numPr>
        <w:numId w:val="0"/>
      </w:numPr>
      <w:pBdr>
        <w:top w:val="none" w:sz="0" w:space="0" w:color="auto"/>
      </w:pBdr>
      <w:spacing w:before="180"/>
      <w:outlineLvl w:val="1"/>
    </w:pPr>
    <w:rPr>
      <w:sz w:val="32"/>
    </w:rPr>
  </w:style>
  <w:style w:type="paragraph" w:styleId="Heading3">
    <w:name w:val="heading 3"/>
    <w:aliases w:val="Underrubrik2,H3,no break,h3,Memo Heading 3,hello,Titre 3 Car,no break Car,H3 Car,Underrubrik2 Car,h3 Car,Memo Heading 3 Car,hello Car,Heading 3 Char Car,no break Char Car,H3 Char Car,Underrubrik2 Char Car,h3 Char Car,Memo Heading 3 Char Car"/>
    <w:basedOn w:val="Heading2"/>
    <w:next w:val="Normal"/>
    <w:link w:val="Heading3Char"/>
    <w:qFormat/>
    <w:rsid w:val="00622530"/>
    <w:pPr>
      <w:numPr>
        <w:ilvl w:val="2"/>
        <w:numId w:val="1"/>
      </w:num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
    <w:basedOn w:val="Normal"/>
    <w:next w:val="Normal"/>
    <w:qFormat/>
    <w:rsid w:val="00622530"/>
    <w:pPr>
      <w:keepNext/>
      <w:jc w:val="center"/>
      <w:outlineLvl w:val="3"/>
    </w:pPr>
    <w:rPr>
      <w:b/>
      <w:bCs/>
    </w:rPr>
  </w:style>
  <w:style w:type="paragraph" w:styleId="Heading5">
    <w:name w:val="heading 5"/>
    <w:aliases w:val="H5"/>
    <w:basedOn w:val="Normal"/>
    <w:next w:val="Normal"/>
    <w:qFormat/>
    <w:rsid w:val="00622530"/>
    <w:pPr>
      <w:keepNext/>
      <w:numPr>
        <w:ilvl w:val="4"/>
        <w:numId w:val="1"/>
      </w:numPr>
      <w:outlineLvl w:val="4"/>
    </w:pPr>
    <w:rPr>
      <w:b/>
      <w:bCs/>
      <w:sz w:val="24"/>
    </w:rPr>
  </w:style>
  <w:style w:type="paragraph" w:styleId="Heading6">
    <w:name w:val="heading 6"/>
    <w:basedOn w:val="Normal"/>
    <w:next w:val="Normal"/>
    <w:qFormat/>
    <w:rsid w:val="00622530"/>
    <w:pPr>
      <w:widowControl/>
      <w:numPr>
        <w:ilvl w:val="5"/>
        <w:numId w:val="1"/>
      </w:numPr>
      <w:wordWrap/>
      <w:spacing w:before="240" w:line="360" w:lineRule="auto"/>
      <w:outlineLvl w:val="5"/>
    </w:pPr>
    <w:rPr>
      <w:rFonts w:eastAsia="SimSun"/>
      <w:b/>
      <w:bCs/>
      <w:kern w:val="0"/>
      <w:sz w:val="22"/>
      <w:lang w:eastAsia="en-US"/>
    </w:rPr>
  </w:style>
  <w:style w:type="paragraph" w:styleId="Heading7">
    <w:name w:val="heading 7"/>
    <w:basedOn w:val="Normal"/>
    <w:next w:val="Normal"/>
    <w:qFormat/>
    <w:rsid w:val="00622530"/>
    <w:pPr>
      <w:widowControl/>
      <w:numPr>
        <w:ilvl w:val="6"/>
        <w:numId w:val="1"/>
      </w:numPr>
      <w:wordWrap/>
      <w:spacing w:before="240" w:line="360" w:lineRule="auto"/>
      <w:outlineLvl w:val="6"/>
    </w:pPr>
    <w:rPr>
      <w:rFonts w:eastAsia="SimSun"/>
      <w:kern w:val="0"/>
      <w:sz w:val="24"/>
      <w:lang w:eastAsia="en-US"/>
    </w:rPr>
  </w:style>
  <w:style w:type="paragraph" w:styleId="Heading8">
    <w:name w:val="heading 8"/>
    <w:aliases w:val="Table Heading"/>
    <w:basedOn w:val="Normal"/>
    <w:next w:val="Normal"/>
    <w:qFormat/>
    <w:rsid w:val="00622530"/>
    <w:pPr>
      <w:widowControl/>
      <w:numPr>
        <w:ilvl w:val="7"/>
        <w:numId w:val="1"/>
      </w:numPr>
      <w:wordWrap/>
      <w:spacing w:before="240" w:line="360" w:lineRule="auto"/>
      <w:outlineLvl w:val="7"/>
    </w:pPr>
    <w:rPr>
      <w:rFonts w:eastAsia="SimSun"/>
      <w:i/>
      <w:iCs/>
      <w:kern w:val="0"/>
      <w:sz w:val="24"/>
      <w:lang w:eastAsia="en-US"/>
    </w:rPr>
  </w:style>
  <w:style w:type="paragraph" w:styleId="Heading9">
    <w:name w:val="heading 9"/>
    <w:aliases w:val="Figure Heading,FH"/>
    <w:basedOn w:val="Normal"/>
    <w:next w:val="Normal"/>
    <w:qFormat/>
    <w:rsid w:val="00622530"/>
    <w:pPr>
      <w:widowControl/>
      <w:numPr>
        <w:ilvl w:val="8"/>
        <w:numId w:val="1"/>
      </w:numPr>
      <w:wordWrap/>
      <w:spacing w:before="240" w:line="360" w:lineRule="auto"/>
      <w:outlineLvl w:val="8"/>
    </w:pPr>
    <w:rPr>
      <w:rFonts w:ascii="Arial" w:eastAsia="SimSun" w:hAnsi="Arial" w:cs="Arial"/>
      <w:kern w:val="0"/>
      <w:sz w:val="22"/>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622530"/>
    <w:pPr>
      <w:widowControl/>
      <w:wordWrap/>
      <w:autoSpaceDE/>
      <w:autoSpaceDN/>
    </w:pPr>
    <w:rPr>
      <w:snapToGrid/>
      <w:kern w:val="0"/>
      <w:sz w:val="22"/>
      <w:szCs w:val="20"/>
    </w:rPr>
  </w:style>
  <w:style w:type="paragraph" w:customStyle="1" w:styleId="LGTdoc1">
    <w:name w:val="LGTdoc_제목1"/>
    <w:basedOn w:val="Normal"/>
    <w:link w:val="LGTdoc1Char"/>
    <w:rsid w:val="00622530"/>
    <w:pPr>
      <w:widowControl/>
      <w:wordWrap/>
      <w:autoSpaceDE/>
      <w:autoSpaceDN/>
      <w:snapToGrid w:val="0"/>
      <w:spacing w:beforeLines="50" w:after="100" w:afterAutospacing="1"/>
    </w:pPr>
    <w:rPr>
      <w:b/>
      <w:snapToGrid/>
      <w:kern w:val="0"/>
      <w:sz w:val="28"/>
      <w:szCs w:val="20"/>
    </w:rPr>
  </w:style>
  <w:style w:type="paragraph" w:customStyle="1" w:styleId="LGTdoc0">
    <w:name w:val="LGTdoc_본문"/>
    <w:basedOn w:val="Normal"/>
    <w:rsid w:val="00061791"/>
    <w:pPr>
      <w:wordWrap/>
      <w:snapToGrid w:val="0"/>
      <w:spacing w:afterLines="50" w:line="264" w:lineRule="auto"/>
    </w:pPr>
    <w:rPr>
      <w:sz w:val="22"/>
    </w:rPr>
  </w:style>
  <w:style w:type="paragraph" w:customStyle="1" w:styleId="LGTdoc11">
    <w:name w:val="LGTdoc_제목1.1"/>
    <w:basedOn w:val="Normal"/>
    <w:rsid w:val="0098364B"/>
    <w:pPr>
      <w:wordWrap/>
      <w:snapToGrid w:val="0"/>
      <w:spacing w:beforeLines="100" w:afterLines="50"/>
      <w:ind w:left="391" w:hangingChars="166" w:hanging="391"/>
    </w:pPr>
    <w:rPr>
      <w:b/>
      <w:bCs/>
      <w:sz w:val="24"/>
    </w:rPr>
  </w:style>
  <w:style w:type="paragraph" w:customStyle="1" w:styleId="LGTdoc111">
    <w:name w:val="LGTdoc_제목1.1.1"/>
    <w:basedOn w:val="Normal"/>
    <w:rsid w:val="00622530"/>
    <w:pPr>
      <w:wordWrap/>
      <w:snapToGrid w:val="0"/>
      <w:spacing w:beforeLines="50" w:line="264" w:lineRule="auto"/>
      <w:ind w:firstLineChars="100" w:firstLine="220"/>
    </w:pPr>
    <w:rPr>
      <w:b/>
      <w:bCs/>
      <w:sz w:val="22"/>
    </w:rPr>
  </w:style>
  <w:style w:type="paragraph" w:customStyle="1" w:styleId="TAL">
    <w:name w:val="TAL"/>
    <w:basedOn w:val="Normal"/>
    <w:rsid w:val="00622530"/>
    <w:pPr>
      <w:keepNext/>
      <w:keepLines/>
      <w:widowControl/>
      <w:wordWrap/>
      <w:autoSpaceDE/>
      <w:autoSpaceDN/>
      <w:jc w:val="left"/>
    </w:pPr>
    <w:rPr>
      <w:rFonts w:ascii="Arial" w:eastAsia="MS Mincho" w:hAnsi="Arial"/>
      <w:kern w:val="0"/>
      <w:sz w:val="18"/>
      <w:szCs w:val="20"/>
      <w:lang w:eastAsia="en-US"/>
    </w:rPr>
  </w:style>
  <w:style w:type="paragraph" w:customStyle="1" w:styleId="TAH">
    <w:name w:val="TAH"/>
    <w:basedOn w:val="TAC"/>
    <w:link w:val="TAHCar"/>
    <w:qFormat/>
    <w:rsid w:val="00622530"/>
    <w:rPr>
      <w:b/>
    </w:rPr>
  </w:style>
  <w:style w:type="paragraph" w:customStyle="1" w:styleId="TAC">
    <w:name w:val="TAC"/>
    <w:basedOn w:val="TAL"/>
    <w:link w:val="TACChar"/>
    <w:qFormat/>
    <w:rsid w:val="00622530"/>
    <w:pPr>
      <w:jc w:val="center"/>
    </w:pPr>
  </w:style>
  <w:style w:type="paragraph" w:customStyle="1" w:styleId="TH">
    <w:name w:val="TH"/>
    <w:basedOn w:val="Normal"/>
    <w:link w:val="THChar"/>
    <w:rsid w:val="00622530"/>
    <w:pPr>
      <w:keepNext/>
      <w:keepLines/>
      <w:widowControl/>
      <w:wordWrap/>
      <w:autoSpaceDE/>
      <w:autoSpaceDN/>
      <w:spacing w:before="60" w:after="180"/>
      <w:jc w:val="center"/>
    </w:pPr>
    <w:rPr>
      <w:rFonts w:ascii="Arial" w:eastAsia="MS Mincho" w:hAnsi="Arial"/>
      <w:b/>
      <w:kern w:val="0"/>
      <w:szCs w:val="20"/>
      <w:lang w:eastAsia="en-US"/>
    </w:rPr>
  </w:style>
  <w:style w:type="paragraph" w:styleId="BalloonText">
    <w:name w:val="Balloon Text"/>
    <w:basedOn w:val="Normal"/>
    <w:semiHidden/>
    <w:rsid w:val="00622530"/>
    <w:rPr>
      <w:rFonts w:ascii="Arial" w:eastAsia="Dotum" w:hAnsi="Arial"/>
      <w:sz w:val="18"/>
      <w:szCs w:val="18"/>
    </w:rPr>
  </w:style>
  <w:style w:type="character" w:styleId="Strong">
    <w:name w:val="Strong"/>
    <w:uiPriority w:val="22"/>
    <w:qFormat/>
    <w:rsid w:val="00622530"/>
    <w:rPr>
      <w:b/>
      <w:bCs/>
    </w:rPr>
  </w:style>
  <w:style w:type="paragraph" w:customStyle="1" w:styleId="1">
    <w:name w:val="랜1회의_본문"/>
    <w:basedOn w:val="Normal"/>
    <w:rsid w:val="00622530"/>
    <w:pPr>
      <w:tabs>
        <w:tab w:val="left" w:pos="720"/>
      </w:tabs>
      <w:spacing w:afterLines="20"/>
      <w:ind w:left="720" w:hanging="181"/>
    </w:pPr>
    <w:rPr>
      <w:rFonts w:ascii="Arial" w:eastAsia="Gulim" w:hAnsi="Arial"/>
      <w:szCs w:val="20"/>
    </w:rPr>
  </w:style>
  <w:style w:type="paragraph" w:styleId="Footer">
    <w:name w:val="footer"/>
    <w:basedOn w:val="Normal"/>
    <w:rsid w:val="00622530"/>
    <w:pPr>
      <w:tabs>
        <w:tab w:val="center" w:pos="4252"/>
        <w:tab w:val="right" w:pos="8504"/>
      </w:tabs>
      <w:snapToGrid w:val="0"/>
    </w:pPr>
  </w:style>
  <w:style w:type="character" w:styleId="PageNumber">
    <w:name w:val="page number"/>
    <w:basedOn w:val="DefaultParagraphFont"/>
    <w:rsid w:val="00622530"/>
  </w:style>
  <w:style w:type="paragraph" w:styleId="Caption">
    <w:name w:val="caption"/>
    <w:aliases w:val="cap,cap Char"/>
    <w:basedOn w:val="Normal"/>
    <w:next w:val="Normal"/>
    <w:link w:val="CaptionChar"/>
    <w:uiPriority w:val="35"/>
    <w:qFormat/>
    <w:rsid w:val="00622530"/>
    <w:pPr>
      <w:widowControl/>
      <w:wordWrap/>
      <w:spacing w:before="120" w:after="120"/>
      <w:jc w:val="left"/>
    </w:pPr>
    <w:rPr>
      <w:b/>
      <w:kern w:val="0"/>
      <w:szCs w:val="20"/>
      <w:lang w:eastAsia="en-US"/>
    </w:rPr>
  </w:style>
  <w:style w:type="paragraph" w:customStyle="1" w:styleId="LGTdoc">
    <w:name w:val="LGTdoc_소제목"/>
    <w:basedOn w:val="LGTdoc0"/>
    <w:rsid w:val="00623B1B"/>
    <w:pPr>
      <w:numPr>
        <w:numId w:val="2"/>
      </w:numPr>
      <w:tabs>
        <w:tab w:val="clear" w:pos="800"/>
        <w:tab w:val="num" w:pos="400"/>
      </w:tabs>
      <w:ind w:hanging="800"/>
    </w:pPr>
    <w:rPr>
      <w:b/>
      <w:sz w:val="24"/>
    </w:rPr>
  </w:style>
  <w:style w:type="paragraph" w:customStyle="1" w:styleId="LGTdoc2">
    <w:name w:val="LGTdoc_레퍼런스"/>
    <w:basedOn w:val="LGTdoc0"/>
    <w:rsid w:val="00101657"/>
    <w:pPr>
      <w:ind w:left="299" w:hangingChars="136" w:hanging="299"/>
    </w:pPr>
  </w:style>
  <w:style w:type="character" w:customStyle="1" w:styleId="CaptionChar">
    <w:name w:val="Caption Char"/>
    <w:aliases w:val="cap Char1,cap Char Char1"/>
    <w:link w:val="Caption"/>
    <w:uiPriority w:val="35"/>
    <w:rsid w:val="008C47B6"/>
    <w:rPr>
      <w:b/>
      <w:lang w:val="en-GB" w:eastAsia="en-US" w:bidi="ar-SA"/>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B78AB"/>
    <w:rPr>
      <w:rFonts w:eastAsia="Batang"/>
      <w:snapToGrid w:val="0"/>
      <w:sz w:val="22"/>
      <w:lang w:val="en-US" w:eastAsia="ko-KR" w:bidi="ar-SA"/>
    </w:rPr>
  </w:style>
  <w:style w:type="paragraph" w:customStyle="1" w:styleId="CharCharCharCharCharChar">
    <w:name w:val="(文字) (文字) Char Char (文字) (文字) Char Char (文字) (文字) Char Char"/>
    <w:semiHidden/>
    <w:rsid w:val="002727B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
    <w:name w:val="Char Char Char Char Char Char Char Char"/>
    <w:basedOn w:val="Normal"/>
    <w:semiHidden/>
    <w:rsid w:val="004255FF"/>
    <w:pPr>
      <w:keepNext/>
      <w:widowControl/>
      <w:numPr>
        <w:numId w:val="4"/>
      </w:numPr>
      <w:wordWrap/>
      <w:spacing w:before="60"/>
    </w:pPr>
    <w:rPr>
      <w:rFonts w:eastAsia="SimSun" w:cs="Arial"/>
      <w:color w:val="0000FF"/>
      <w:sz w:val="24"/>
      <w:lang w:eastAsia="zh-CN"/>
    </w:rPr>
  </w:style>
  <w:style w:type="table" w:styleId="TableGrid">
    <w:name w:val="Table Grid"/>
    <w:basedOn w:val="TableNormal"/>
    <w:uiPriority w:val="59"/>
    <w:rsid w:val="00BC1953"/>
    <w:pPr>
      <w:widowControl w:val="0"/>
      <w:wordWrap w:val="0"/>
      <w:autoSpaceDE w:val="0"/>
      <w:autoSpaceDN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
    <w:name w:val="Char"/>
    <w:semiHidden/>
    <w:rsid w:val="00BC19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apCharChar">
    <w:name w:val="cap Char Char"/>
    <w:rsid w:val="00910D71"/>
    <w:rPr>
      <w:rFonts w:eastAsia="MS Mincho"/>
      <w:b/>
      <w:bCs/>
      <w:lang w:val="en-GB" w:eastAsia="en-US" w:bidi="ar-SA"/>
    </w:rPr>
  </w:style>
  <w:style w:type="paragraph" w:customStyle="1" w:styleId="Text">
    <w:name w:val="Text"/>
    <w:basedOn w:val="Normal"/>
    <w:rsid w:val="004E089D"/>
    <w:pPr>
      <w:wordWrap/>
      <w:spacing w:line="252" w:lineRule="auto"/>
      <w:ind w:firstLine="202"/>
    </w:pPr>
    <w:rPr>
      <w:kern w:val="0"/>
      <w:szCs w:val="20"/>
      <w:lang w:eastAsia="en-US"/>
    </w:rPr>
  </w:style>
  <w:style w:type="character" w:styleId="Hyperlink">
    <w:name w:val="Hyperlink"/>
    <w:rsid w:val="005324E3"/>
    <w:rPr>
      <w:rFonts w:ascii="Arial" w:eastAsia="SimSun" w:hAnsi="Arial" w:cs="Arial"/>
      <w:color w:val="0000FF"/>
      <w:kern w:val="2"/>
      <w:u w:val="single"/>
      <w:lang w:val="en-US" w:eastAsia="zh-CN" w:bidi="ar-SA"/>
    </w:rPr>
  </w:style>
  <w:style w:type="paragraph" w:customStyle="1" w:styleId="CharCharCharCharCharCharCharChar0">
    <w:name w:val="(文字) (文字) Char Char (文字) (文字) Char Char (文字) (文字) Char Char (文字) (文字) Char Char (文字) (文字)"/>
    <w:semiHidden/>
    <w:rsid w:val="0055467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ListBullet">
    <w:name w:val="List Bullet"/>
    <w:basedOn w:val="Normal"/>
    <w:rsid w:val="00554672"/>
    <w:pPr>
      <w:numPr>
        <w:numId w:val="5"/>
      </w:numPr>
      <w:wordWrap/>
      <w:autoSpaceDE/>
      <w:autoSpaceDN/>
      <w:ind w:hangingChars="200" w:hanging="200"/>
    </w:pPr>
    <w:rPr>
      <w:rFonts w:eastAsia="MS Gothic"/>
      <w:szCs w:val="20"/>
      <w:lang w:eastAsia="ja-JP"/>
    </w:rPr>
  </w:style>
  <w:style w:type="paragraph" w:customStyle="1" w:styleId="address">
    <w:name w:val="address"/>
    <w:rsid w:val="00E04011"/>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Times New Roman" w:hAnsi="Times"/>
      <w:b/>
      <w:lang w:val="en-GB"/>
    </w:rPr>
  </w:style>
  <w:style w:type="paragraph" w:customStyle="1" w:styleId="PaperTableCell">
    <w:name w:val="PaperTableCell"/>
    <w:basedOn w:val="Normal"/>
    <w:rsid w:val="00E04011"/>
    <w:pPr>
      <w:widowControl/>
      <w:wordWrap/>
      <w:autoSpaceDE/>
      <w:autoSpaceDN/>
    </w:pPr>
    <w:rPr>
      <w:rFonts w:eastAsia="Times New Roman"/>
      <w:kern w:val="0"/>
      <w:sz w:val="16"/>
      <w:lang w:eastAsia="en-US"/>
    </w:rPr>
  </w:style>
  <w:style w:type="paragraph" w:customStyle="1" w:styleId="10">
    <w:name w:val="본문1"/>
    <w:semiHidden/>
    <w:rsid w:val="00EA2C9C"/>
    <w:pPr>
      <w:keepNext/>
      <w:tabs>
        <w:tab w:val="num" w:pos="851"/>
      </w:tabs>
      <w:autoSpaceDE w:val="0"/>
      <w:autoSpaceDN w:val="0"/>
      <w:adjustRightInd w:val="0"/>
      <w:snapToGrid w:val="0"/>
      <w:spacing w:after="120" w:line="220" w:lineRule="atLeast"/>
      <w:ind w:left="851" w:hanging="851"/>
      <w:jc w:val="both"/>
    </w:pPr>
    <w:rPr>
      <w:rFonts w:ascii="Arial Unicode MS" w:eastAsia="SimSun" w:hAnsi="Arial Unicode MS" w:cs="Arial"/>
      <w:kern w:val="2"/>
      <w:lang w:eastAsia="zh-CN"/>
    </w:rPr>
  </w:style>
  <w:style w:type="character" w:customStyle="1" w:styleId="EmailStyle46">
    <w:name w:val="EmailStyle46"/>
    <w:semiHidden/>
    <w:rsid w:val="00E01BFD"/>
    <w:rPr>
      <w:rFonts w:ascii="Arial" w:eastAsia="SimSun" w:hAnsi="Arial" w:cs="Arial"/>
      <w:color w:val="auto"/>
      <w:kern w:val="2"/>
      <w:sz w:val="20"/>
      <w:szCs w:val="20"/>
      <w:lang w:val="en-US" w:eastAsia="zh-CN" w:bidi="ar-SA"/>
    </w:rPr>
  </w:style>
  <w:style w:type="paragraph" w:styleId="DocumentMap">
    <w:name w:val="Document Map"/>
    <w:basedOn w:val="Normal"/>
    <w:semiHidden/>
    <w:rsid w:val="007406BC"/>
    <w:pPr>
      <w:shd w:val="clear" w:color="auto" w:fill="000080"/>
    </w:pPr>
    <w:rPr>
      <w:rFonts w:ascii="Arial" w:eastAsia="Dotum" w:hAnsi="Arial"/>
    </w:rPr>
  </w:style>
  <w:style w:type="paragraph" w:customStyle="1" w:styleId="CharCharCharCharCharChar0">
    <w:name w:val="(文字) (文字) Char Char (文字) (文字) Char Char (文字) (文字) Char Char"/>
    <w:semiHidden/>
    <w:rsid w:val="001C48A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rsid w:val="00975944"/>
    <w:pPr>
      <w:tabs>
        <w:tab w:val="center" w:pos="4252"/>
        <w:tab w:val="right" w:pos="8504"/>
      </w:tabs>
      <w:snapToGrid w:val="0"/>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600D4"/>
    <w:rPr>
      <w:rFonts w:ascii="Batang" w:eastAsia="Batang"/>
      <w:kern w:val="2"/>
      <w:szCs w:val="24"/>
      <w:lang w:val="en-US" w:eastAsia="ko-KR" w:bidi="ar-SA"/>
    </w:rPr>
  </w:style>
  <w:style w:type="character" w:styleId="CommentReference">
    <w:name w:val="annotation reference"/>
    <w:semiHidden/>
    <w:rsid w:val="00D600DC"/>
    <w:rPr>
      <w:sz w:val="18"/>
      <w:szCs w:val="18"/>
    </w:rPr>
  </w:style>
  <w:style w:type="paragraph" w:styleId="CommentText">
    <w:name w:val="annotation text"/>
    <w:basedOn w:val="Normal"/>
    <w:semiHidden/>
    <w:rsid w:val="00D600DC"/>
    <w:pPr>
      <w:jc w:val="left"/>
    </w:pPr>
  </w:style>
  <w:style w:type="paragraph" w:customStyle="1" w:styleId="ZT">
    <w:name w:val="ZT"/>
    <w:rsid w:val="002D146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styleId="CommentSubject">
    <w:name w:val="annotation subject"/>
    <w:basedOn w:val="CommentText"/>
    <w:next w:val="CommentText"/>
    <w:semiHidden/>
    <w:rsid w:val="001D3007"/>
    <w:rPr>
      <w:b/>
      <w:bCs/>
    </w:rPr>
  </w:style>
  <w:style w:type="paragraph" w:styleId="FootnoteText">
    <w:name w:val="footnote text"/>
    <w:basedOn w:val="Normal"/>
    <w:link w:val="FootnoteTextChar"/>
    <w:rsid w:val="003F36E8"/>
    <w:pPr>
      <w:snapToGrid w:val="0"/>
      <w:jc w:val="left"/>
    </w:pPr>
    <w:rPr>
      <w:lang w:val="x-none" w:eastAsia="x-none"/>
    </w:rPr>
  </w:style>
  <w:style w:type="character" w:customStyle="1" w:styleId="FootnoteTextChar">
    <w:name w:val="Footnote Text Char"/>
    <w:link w:val="FootnoteText"/>
    <w:rsid w:val="003F36E8"/>
    <w:rPr>
      <w:rFonts w:ascii="Batang"/>
      <w:kern w:val="2"/>
      <w:szCs w:val="24"/>
    </w:rPr>
  </w:style>
  <w:style w:type="character" w:styleId="FootnoteReference">
    <w:name w:val="footnote reference"/>
    <w:rsid w:val="003F36E8"/>
    <w:rPr>
      <w:vertAlign w:val="superscript"/>
    </w:rPr>
  </w:style>
  <w:style w:type="paragraph" w:customStyle="1" w:styleId="lgtdoc3">
    <w:name w:val="lgtdoc"/>
    <w:basedOn w:val="Normal"/>
    <w:rsid w:val="00FB4C10"/>
    <w:pPr>
      <w:widowControl/>
      <w:wordWrap/>
      <w:autoSpaceDE/>
      <w:autoSpaceDN/>
      <w:spacing w:before="100" w:beforeAutospacing="1" w:after="100" w:afterAutospacing="1"/>
      <w:jc w:val="left"/>
    </w:pPr>
    <w:rPr>
      <w:rFonts w:ascii="Gulim" w:eastAsia="Gulim" w:hAnsi="Gulim" w:cs="Gulim"/>
      <w:kern w:val="0"/>
      <w:sz w:val="24"/>
    </w:rPr>
  </w:style>
  <w:style w:type="paragraph" w:styleId="NormalWeb">
    <w:name w:val="Normal (Web)"/>
    <w:basedOn w:val="Normal"/>
    <w:uiPriority w:val="99"/>
    <w:unhideWhenUsed/>
    <w:rsid w:val="00B05A1F"/>
    <w:pPr>
      <w:widowControl/>
      <w:wordWrap/>
      <w:autoSpaceDE/>
      <w:autoSpaceDN/>
      <w:spacing w:before="100" w:beforeAutospacing="1" w:after="100" w:afterAutospacing="1"/>
      <w:jc w:val="left"/>
    </w:pPr>
    <w:rPr>
      <w:rFonts w:ascii="Gulim" w:eastAsia="Gulim" w:hAnsi="Gulim" w:cs="Gulim"/>
      <w:kern w:val="0"/>
      <w:sz w:val="24"/>
    </w:rPr>
  </w:style>
  <w:style w:type="character" w:styleId="Emphasis">
    <w:name w:val="Emphasis"/>
    <w:uiPriority w:val="20"/>
    <w:qFormat/>
    <w:rsid w:val="0031195F"/>
    <w:rPr>
      <w:i/>
      <w:iCs/>
    </w:rPr>
  </w:style>
  <w:style w:type="paragraph" w:styleId="Revision">
    <w:name w:val="Revision"/>
    <w:hidden/>
    <w:uiPriority w:val="99"/>
    <w:semiHidden/>
    <w:rsid w:val="00E30BA2"/>
    <w:rPr>
      <w:rFonts w:ascii="Batang"/>
      <w:kern w:val="2"/>
      <w:szCs w:val="24"/>
      <w:lang w:eastAsia="ko-KR"/>
    </w:rPr>
  </w:style>
  <w:style w:type="paragraph" w:styleId="ListParagraph">
    <w:name w:val="List Paragraph"/>
    <w:aliases w:val="- Bullets,목록 단락,リスト段落,列出段落,Lista1,?? ??,?????,????"/>
    <w:basedOn w:val="Normal"/>
    <w:link w:val="ListParagraphChar"/>
    <w:uiPriority w:val="34"/>
    <w:qFormat/>
    <w:rsid w:val="00AE102E"/>
    <w:pPr>
      <w:widowControl/>
      <w:numPr>
        <w:numId w:val="18"/>
      </w:numPr>
      <w:wordWrap/>
      <w:autoSpaceDE/>
      <w:autoSpaceDN/>
      <w:jc w:val="left"/>
    </w:pPr>
    <w:rPr>
      <w:rFonts w:eastAsia="Gulim"/>
      <w:kern w:val="0"/>
    </w:rPr>
  </w:style>
  <w:style w:type="paragraph" w:styleId="PlainText">
    <w:name w:val="Plain Text"/>
    <w:basedOn w:val="Normal"/>
    <w:link w:val="PlainTextChar"/>
    <w:uiPriority w:val="99"/>
    <w:unhideWhenUsed/>
    <w:rsid w:val="006C40D2"/>
    <w:pPr>
      <w:jc w:val="left"/>
    </w:pPr>
    <w:rPr>
      <w:rFonts w:ascii="Courier New" w:eastAsia="Gulim" w:hAnsi="Courier New"/>
      <w:szCs w:val="20"/>
      <w:lang w:val="x-none" w:eastAsia="x-none"/>
    </w:rPr>
  </w:style>
  <w:style w:type="character" w:customStyle="1" w:styleId="PlainTextChar">
    <w:name w:val="Plain Text Char"/>
    <w:link w:val="PlainText"/>
    <w:uiPriority w:val="99"/>
    <w:rsid w:val="006C40D2"/>
    <w:rPr>
      <w:rFonts w:ascii="Courier New" w:eastAsia="Gulim" w:hAnsi="Courier New" w:cs="Courier New"/>
      <w:kern w:val="2"/>
    </w:rPr>
  </w:style>
  <w:style w:type="character" w:customStyle="1" w:styleId="THChar">
    <w:name w:val="TH Char"/>
    <w:link w:val="TH"/>
    <w:rsid w:val="00551526"/>
    <w:rPr>
      <w:rFonts w:ascii="Arial" w:eastAsia="MS Mincho" w:hAnsi="Arial"/>
      <w:b/>
      <w:lang w:val="en-GB" w:eastAsia="en-US"/>
    </w:rPr>
  </w:style>
  <w:style w:type="paragraph" w:styleId="TOC8">
    <w:name w:val="toc 8"/>
    <w:basedOn w:val="Normal"/>
    <w:next w:val="Normal"/>
    <w:autoRedefine/>
    <w:rsid w:val="0047530F"/>
    <w:pPr>
      <w:ind w:leftChars="1400" w:left="2975"/>
    </w:pPr>
  </w:style>
  <w:style w:type="paragraph" w:styleId="NoSpacing">
    <w:name w:val="No Spacing"/>
    <w:uiPriority w:val="1"/>
    <w:qFormat/>
    <w:rsid w:val="00295800"/>
    <w:rPr>
      <w:rFonts w:eastAsia="Malgun Gothic"/>
      <w:szCs w:val="22"/>
      <w:lang w:eastAsia="ko-KR"/>
    </w:rPr>
  </w:style>
  <w:style w:type="paragraph" w:customStyle="1" w:styleId="CRCoverPage">
    <w:name w:val="CR Cover Page"/>
    <w:rsid w:val="00EF14E1"/>
    <w:pPr>
      <w:spacing w:after="120"/>
    </w:pPr>
    <w:rPr>
      <w:rFonts w:ascii="Arial" w:eastAsia="MS Mincho" w:hAnsi="Arial"/>
      <w:lang w:val="en-GB"/>
    </w:rPr>
  </w:style>
  <w:style w:type="paragraph" w:customStyle="1" w:styleId="Default">
    <w:name w:val="Default"/>
    <w:rsid w:val="00CE60FB"/>
    <w:pPr>
      <w:autoSpaceDE w:val="0"/>
      <w:autoSpaceDN w:val="0"/>
      <w:adjustRightInd w:val="0"/>
    </w:pPr>
    <w:rPr>
      <w:rFonts w:ascii="Arial" w:hAnsi="Arial" w:cs="Arial"/>
      <w:color w:val="000000"/>
      <w:sz w:val="24"/>
      <w:szCs w:val="24"/>
      <w:lang w:eastAsia="zh-CN"/>
    </w:rPr>
  </w:style>
  <w:style w:type="paragraph" w:customStyle="1" w:styleId="TAN">
    <w:name w:val="TAN"/>
    <w:basedOn w:val="TAL"/>
    <w:rsid w:val="005A7CB6"/>
    <w:pPr>
      <w:ind w:left="851" w:hanging="851"/>
    </w:pPr>
    <w:rPr>
      <w:rFonts w:eastAsia="Times New Roman"/>
    </w:rPr>
  </w:style>
  <w:style w:type="table" w:styleId="GridTable2-Accent3">
    <w:name w:val="Grid Table 2 Accent 3"/>
    <w:basedOn w:val="TableNormal"/>
    <w:uiPriority w:val="47"/>
    <w:rsid w:val="00FF472D"/>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3">
    <w:name w:val="Grid Table 6 Colorful Accent 3"/>
    <w:basedOn w:val="TableNormal"/>
    <w:uiPriority w:val="51"/>
    <w:rsid w:val="00FF472D"/>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character" w:customStyle="1" w:styleId="ListParagraphChar">
    <w:name w:val="List Paragraph Char"/>
    <w:aliases w:val="- Bullets Char,목록 단락 Char,リスト段落 Char,列出段落 Char,Lista1 Char,?? ?? Char,????? Char,???? Char"/>
    <w:link w:val="ListParagraph"/>
    <w:uiPriority w:val="34"/>
    <w:qFormat/>
    <w:rsid w:val="00AE102E"/>
    <w:rPr>
      <w:rFonts w:eastAsia="Gulim"/>
      <w:snapToGrid w:val="0"/>
      <w:sz w:val="22"/>
      <w:szCs w:val="22"/>
      <w:lang w:val="en-GB" w:eastAsia="ko-KR"/>
    </w:rPr>
  </w:style>
  <w:style w:type="character" w:styleId="PlaceholderText">
    <w:name w:val="Placeholder Text"/>
    <w:basedOn w:val="DefaultParagraphFont"/>
    <w:uiPriority w:val="99"/>
    <w:semiHidden/>
    <w:rsid w:val="00287AD4"/>
    <w:rPr>
      <w:color w:val="808080"/>
    </w:rPr>
  </w:style>
  <w:style w:type="character" w:customStyle="1" w:styleId="Heading3Char">
    <w:name w:val="Heading 3 Char"/>
    <w:aliases w:val="Underrubrik2 Char,H3 Char,no break Char,h3 Char,Memo Heading 3 Char,hello Char,Titre 3 Car Char,no break Car Char,H3 Car Char,Underrubrik2 Car Char,h3 Car Char,Memo Heading 3 Car Char,hello Car Char,Heading 3 Char Car Char"/>
    <w:basedOn w:val="DefaultParagraphFont"/>
    <w:link w:val="Heading3"/>
    <w:rsid w:val="004E6768"/>
    <w:rPr>
      <w:rFonts w:ascii="Arial" w:hAnsi="Arial"/>
      <w:sz w:val="28"/>
      <w:lang w:val="en-GB"/>
    </w:rPr>
  </w:style>
  <w:style w:type="table" w:styleId="PlainTable3">
    <w:name w:val="Plain Table 3"/>
    <w:basedOn w:val="TableNormal"/>
    <w:uiPriority w:val="43"/>
    <w:rsid w:val="00DA6B43"/>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5">
    <w:name w:val="Plain Table 5"/>
    <w:basedOn w:val="TableNormal"/>
    <w:uiPriority w:val="45"/>
    <w:rsid w:val="00DA6B43"/>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PL">
    <w:name w:val="PL"/>
    <w:link w:val="PLChar"/>
    <w:rsid w:val="00AE028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rsid w:val="00AE0284"/>
    <w:rPr>
      <w:rFonts w:ascii="Courier New" w:eastAsia="Times New Roman" w:hAnsi="Courier New"/>
      <w:noProof/>
      <w:sz w:val="16"/>
      <w:lang w:val="en-GB" w:eastAsia="en-GB"/>
    </w:rPr>
  </w:style>
  <w:style w:type="character" w:customStyle="1" w:styleId="TACChar">
    <w:name w:val="TAC Char"/>
    <w:link w:val="TAC"/>
    <w:qFormat/>
    <w:locked/>
    <w:rsid w:val="003B5DB5"/>
    <w:rPr>
      <w:rFonts w:ascii="Arial" w:eastAsia="MS Mincho" w:hAnsi="Arial"/>
      <w:sz w:val="18"/>
      <w:lang w:val="en-GB"/>
    </w:rPr>
  </w:style>
  <w:style w:type="character" w:customStyle="1" w:styleId="TAHCar">
    <w:name w:val="TAH Car"/>
    <w:link w:val="TAH"/>
    <w:qFormat/>
    <w:rsid w:val="003B5DB5"/>
    <w:rPr>
      <w:rFonts w:ascii="Arial" w:eastAsia="MS Mincho" w:hAnsi="Arial"/>
      <w:b/>
      <w:sz w:val="18"/>
      <w:lang w:val="en-GB"/>
    </w:rPr>
  </w:style>
  <w:style w:type="paragraph" w:customStyle="1" w:styleId="Reference">
    <w:name w:val="Reference"/>
    <w:basedOn w:val="Normal"/>
    <w:rsid w:val="003B5DB5"/>
    <w:pPr>
      <w:keepLines/>
      <w:widowControl/>
      <w:numPr>
        <w:numId w:val="33"/>
      </w:numPr>
      <w:wordWrap/>
      <w:spacing w:after="180"/>
      <w:jc w:val="left"/>
    </w:pPr>
    <w:rPr>
      <w:rFonts w:eastAsia="Times New Roman"/>
      <w:kern w:val="0"/>
      <w:szCs w:val="20"/>
      <w:lang w:eastAsia="en-GB"/>
    </w:rPr>
  </w:style>
  <w:style w:type="paragraph" w:customStyle="1" w:styleId="proposal">
    <w:name w:val="proposal"/>
    <w:basedOn w:val="LGTdoc1"/>
    <w:link w:val="proposalChar"/>
    <w:qFormat/>
    <w:rsid w:val="00C418D9"/>
    <w:pPr>
      <w:spacing w:beforeLines="0" w:after="60" w:afterAutospacing="0"/>
    </w:pPr>
    <w:rPr>
      <w:sz w:val="20"/>
      <w:lang w:val="en-US"/>
    </w:rPr>
  </w:style>
  <w:style w:type="character" w:customStyle="1" w:styleId="LGTdoc1Char">
    <w:name w:val="LGTdoc_제목1 Char"/>
    <w:basedOn w:val="DefaultParagraphFont"/>
    <w:link w:val="LGTdoc1"/>
    <w:rsid w:val="00C418D9"/>
    <w:rPr>
      <w:b/>
      <w:sz w:val="28"/>
      <w:lang w:val="en-GB" w:eastAsia="ko-KR"/>
    </w:rPr>
  </w:style>
  <w:style w:type="character" w:customStyle="1" w:styleId="proposalChar">
    <w:name w:val="proposal Char"/>
    <w:basedOn w:val="LGTdoc1Char"/>
    <w:link w:val="proposal"/>
    <w:rsid w:val="00C418D9"/>
    <w:rPr>
      <w:b/>
      <w:sz w:val="28"/>
      <w:lang w:val="en-GB" w:eastAsia="ko-KR"/>
    </w:rPr>
  </w:style>
  <w:style w:type="paragraph" w:customStyle="1" w:styleId="bullet">
    <w:name w:val="bullet"/>
    <w:basedOn w:val="ListParagraph"/>
    <w:link w:val="bulletChar"/>
    <w:qFormat/>
    <w:rsid w:val="00B810B1"/>
    <w:pPr>
      <w:widowControl w:val="0"/>
      <w:numPr>
        <w:numId w:val="45"/>
      </w:numPr>
      <w:overflowPunct/>
      <w:adjustRightInd/>
      <w:contextualSpacing/>
      <w:jc w:val="both"/>
      <w:textAlignment w:val="auto"/>
    </w:pPr>
    <w:rPr>
      <w:rFonts w:eastAsia="Times New Roman"/>
      <w:snapToGrid/>
      <w:kern w:val="2"/>
      <w:szCs w:val="24"/>
      <w:lang w:eastAsia="en-US"/>
    </w:rPr>
  </w:style>
  <w:style w:type="character" w:customStyle="1" w:styleId="bulletChar">
    <w:name w:val="bullet Char"/>
    <w:link w:val="bullet"/>
    <w:rsid w:val="00B810B1"/>
    <w:rPr>
      <w:rFonts w:eastAsia="Times New Roman"/>
      <w:kern w:val="2"/>
      <w:szCs w:val="24"/>
      <w:lang w:val="en-GB"/>
    </w:rPr>
  </w:style>
  <w:style w:type="paragraph" w:customStyle="1" w:styleId="berschrift1H1">
    <w:name w:val="Überschrift 1.H1"/>
    <w:basedOn w:val="Normal"/>
    <w:next w:val="Normal"/>
    <w:rsid w:val="00C64940"/>
    <w:pPr>
      <w:keepNext/>
      <w:keepLines/>
      <w:widowControl/>
      <w:numPr>
        <w:numId w:val="47"/>
      </w:numPr>
      <w:pBdr>
        <w:top w:val="single" w:sz="12" w:space="3" w:color="auto"/>
      </w:pBdr>
      <w:wordWrap/>
      <w:spacing w:before="240" w:after="180"/>
      <w:jc w:val="left"/>
      <w:outlineLvl w:val="0"/>
    </w:pPr>
    <w:rPr>
      <w:rFonts w:ascii="Arial" w:eastAsia="Times New Roman" w:hAnsi="Arial"/>
      <w:snapToGrid/>
      <w:kern w:val="0"/>
      <w:sz w:val="36"/>
      <w:szCs w:val="20"/>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434927">
      <w:bodyDiv w:val="1"/>
      <w:marLeft w:val="0"/>
      <w:marRight w:val="0"/>
      <w:marTop w:val="0"/>
      <w:marBottom w:val="0"/>
      <w:divBdr>
        <w:top w:val="none" w:sz="0" w:space="0" w:color="auto"/>
        <w:left w:val="none" w:sz="0" w:space="0" w:color="auto"/>
        <w:bottom w:val="none" w:sz="0" w:space="0" w:color="auto"/>
        <w:right w:val="none" w:sz="0" w:space="0" w:color="auto"/>
      </w:divBdr>
    </w:div>
    <w:div w:id="3093872">
      <w:bodyDiv w:val="1"/>
      <w:marLeft w:val="0"/>
      <w:marRight w:val="0"/>
      <w:marTop w:val="0"/>
      <w:marBottom w:val="0"/>
      <w:divBdr>
        <w:top w:val="none" w:sz="0" w:space="0" w:color="auto"/>
        <w:left w:val="none" w:sz="0" w:space="0" w:color="auto"/>
        <w:bottom w:val="none" w:sz="0" w:space="0" w:color="auto"/>
        <w:right w:val="none" w:sz="0" w:space="0" w:color="auto"/>
      </w:divBdr>
    </w:div>
    <w:div w:id="12348647">
      <w:bodyDiv w:val="1"/>
      <w:marLeft w:val="0"/>
      <w:marRight w:val="0"/>
      <w:marTop w:val="0"/>
      <w:marBottom w:val="0"/>
      <w:divBdr>
        <w:top w:val="none" w:sz="0" w:space="0" w:color="auto"/>
        <w:left w:val="none" w:sz="0" w:space="0" w:color="auto"/>
        <w:bottom w:val="none" w:sz="0" w:space="0" w:color="auto"/>
        <w:right w:val="none" w:sz="0" w:space="0" w:color="auto"/>
      </w:divBdr>
      <w:divsChild>
        <w:div w:id="190996653">
          <w:marLeft w:val="0"/>
          <w:marRight w:val="0"/>
          <w:marTop w:val="0"/>
          <w:marBottom w:val="0"/>
          <w:divBdr>
            <w:top w:val="none" w:sz="0" w:space="0" w:color="auto"/>
            <w:left w:val="none" w:sz="0" w:space="0" w:color="auto"/>
            <w:bottom w:val="none" w:sz="0" w:space="0" w:color="auto"/>
            <w:right w:val="none" w:sz="0" w:space="0" w:color="auto"/>
          </w:divBdr>
          <w:divsChild>
            <w:div w:id="1607957716">
              <w:marLeft w:val="0"/>
              <w:marRight w:val="0"/>
              <w:marTop w:val="0"/>
              <w:marBottom w:val="230"/>
              <w:divBdr>
                <w:top w:val="none" w:sz="0" w:space="0" w:color="auto"/>
                <w:left w:val="none" w:sz="0" w:space="0" w:color="auto"/>
                <w:bottom w:val="none" w:sz="0" w:space="0" w:color="auto"/>
                <w:right w:val="none" w:sz="0" w:space="0" w:color="auto"/>
              </w:divBdr>
              <w:divsChild>
                <w:div w:id="879971062">
                  <w:marLeft w:val="0"/>
                  <w:marRight w:val="0"/>
                  <w:marTop w:val="0"/>
                  <w:marBottom w:val="0"/>
                  <w:divBdr>
                    <w:top w:val="none" w:sz="0" w:space="0" w:color="auto"/>
                    <w:left w:val="none" w:sz="0" w:space="0" w:color="auto"/>
                    <w:bottom w:val="none" w:sz="0" w:space="0" w:color="auto"/>
                    <w:right w:val="none" w:sz="0" w:space="0" w:color="auto"/>
                  </w:divBdr>
                  <w:divsChild>
                    <w:div w:id="1318651879">
                      <w:marLeft w:val="0"/>
                      <w:marRight w:val="0"/>
                      <w:marTop w:val="0"/>
                      <w:marBottom w:val="0"/>
                      <w:divBdr>
                        <w:top w:val="none" w:sz="0" w:space="0" w:color="auto"/>
                        <w:left w:val="none" w:sz="0" w:space="0" w:color="auto"/>
                        <w:bottom w:val="none" w:sz="0" w:space="0" w:color="auto"/>
                        <w:right w:val="none" w:sz="0" w:space="0" w:color="auto"/>
                      </w:divBdr>
                      <w:divsChild>
                        <w:div w:id="142620504">
                          <w:marLeft w:val="0"/>
                          <w:marRight w:val="0"/>
                          <w:marTop w:val="0"/>
                          <w:marBottom w:val="0"/>
                          <w:divBdr>
                            <w:top w:val="none" w:sz="0" w:space="0" w:color="auto"/>
                            <w:left w:val="none" w:sz="0" w:space="0" w:color="auto"/>
                            <w:bottom w:val="none" w:sz="0" w:space="0" w:color="auto"/>
                            <w:right w:val="none" w:sz="0" w:space="0" w:color="auto"/>
                          </w:divBdr>
                        </w:div>
                        <w:div w:id="1828746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3556006">
      <w:bodyDiv w:val="1"/>
      <w:marLeft w:val="0"/>
      <w:marRight w:val="0"/>
      <w:marTop w:val="0"/>
      <w:marBottom w:val="0"/>
      <w:divBdr>
        <w:top w:val="none" w:sz="0" w:space="0" w:color="auto"/>
        <w:left w:val="none" w:sz="0" w:space="0" w:color="auto"/>
        <w:bottom w:val="none" w:sz="0" w:space="0" w:color="auto"/>
        <w:right w:val="none" w:sz="0" w:space="0" w:color="auto"/>
      </w:divBdr>
    </w:div>
    <w:div w:id="26107683">
      <w:bodyDiv w:val="1"/>
      <w:marLeft w:val="0"/>
      <w:marRight w:val="0"/>
      <w:marTop w:val="0"/>
      <w:marBottom w:val="0"/>
      <w:divBdr>
        <w:top w:val="none" w:sz="0" w:space="0" w:color="auto"/>
        <w:left w:val="none" w:sz="0" w:space="0" w:color="auto"/>
        <w:bottom w:val="none" w:sz="0" w:space="0" w:color="auto"/>
        <w:right w:val="none" w:sz="0" w:space="0" w:color="auto"/>
      </w:divBdr>
      <w:divsChild>
        <w:div w:id="89161096">
          <w:marLeft w:val="1800"/>
          <w:marRight w:val="0"/>
          <w:marTop w:val="77"/>
          <w:marBottom w:val="0"/>
          <w:divBdr>
            <w:top w:val="none" w:sz="0" w:space="0" w:color="auto"/>
            <w:left w:val="none" w:sz="0" w:space="0" w:color="auto"/>
            <w:bottom w:val="none" w:sz="0" w:space="0" w:color="auto"/>
            <w:right w:val="none" w:sz="0" w:space="0" w:color="auto"/>
          </w:divBdr>
        </w:div>
      </w:divsChild>
    </w:div>
    <w:div w:id="35282035">
      <w:bodyDiv w:val="1"/>
      <w:marLeft w:val="0"/>
      <w:marRight w:val="0"/>
      <w:marTop w:val="0"/>
      <w:marBottom w:val="0"/>
      <w:divBdr>
        <w:top w:val="none" w:sz="0" w:space="0" w:color="auto"/>
        <w:left w:val="none" w:sz="0" w:space="0" w:color="auto"/>
        <w:bottom w:val="none" w:sz="0" w:space="0" w:color="auto"/>
        <w:right w:val="none" w:sz="0" w:space="0" w:color="auto"/>
      </w:divBdr>
    </w:div>
    <w:div w:id="38209555">
      <w:bodyDiv w:val="1"/>
      <w:marLeft w:val="0"/>
      <w:marRight w:val="0"/>
      <w:marTop w:val="0"/>
      <w:marBottom w:val="0"/>
      <w:divBdr>
        <w:top w:val="none" w:sz="0" w:space="0" w:color="auto"/>
        <w:left w:val="none" w:sz="0" w:space="0" w:color="auto"/>
        <w:bottom w:val="none" w:sz="0" w:space="0" w:color="auto"/>
        <w:right w:val="none" w:sz="0" w:space="0" w:color="auto"/>
      </w:divBdr>
    </w:div>
    <w:div w:id="63383642">
      <w:bodyDiv w:val="1"/>
      <w:marLeft w:val="0"/>
      <w:marRight w:val="0"/>
      <w:marTop w:val="0"/>
      <w:marBottom w:val="0"/>
      <w:divBdr>
        <w:top w:val="none" w:sz="0" w:space="0" w:color="auto"/>
        <w:left w:val="none" w:sz="0" w:space="0" w:color="auto"/>
        <w:bottom w:val="none" w:sz="0" w:space="0" w:color="auto"/>
        <w:right w:val="none" w:sz="0" w:space="0" w:color="auto"/>
      </w:divBdr>
    </w:div>
    <w:div w:id="63532326">
      <w:bodyDiv w:val="1"/>
      <w:marLeft w:val="0"/>
      <w:marRight w:val="0"/>
      <w:marTop w:val="0"/>
      <w:marBottom w:val="0"/>
      <w:divBdr>
        <w:top w:val="none" w:sz="0" w:space="0" w:color="auto"/>
        <w:left w:val="none" w:sz="0" w:space="0" w:color="auto"/>
        <w:bottom w:val="none" w:sz="0" w:space="0" w:color="auto"/>
        <w:right w:val="none" w:sz="0" w:space="0" w:color="auto"/>
      </w:divBdr>
    </w:div>
    <w:div w:id="70854110">
      <w:bodyDiv w:val="1"/>
      <w:marLeft w:val="0"/>
      <w:marRight w:val="0"/>
      <w:marTop w:val="0"/>
      <w:marBottom w:val="0"/>
      <w:divBdr>
        <w:top w:val="none" w:sz="0" w:space="0" w:color="auto"/>
        <w:left w:val="none" w:sz="0" w:space="0" w:color="auto"/>
        <w:bottom w:val="none" w:sz="0" w:space="0" w:color="auto"/>
        <w:right w:val="none" w:sz="0" w:space="0" w:color="auto"/>
      </w:divBdr>
    </w:div>
    <w:div w:id="78721244">
      <w:bodyDiv w:val="1"/>
      <w:marLeft w:val="0"/>
      <w:marRight w:val="0"/>
      <w:marTop w:val="0"/>
      <w:marBottom w:val="0"/>
      <w:divBdr>
        <w:top w:val="none" w:sz="0" w:space="0" w:color="auto"/>
        <w:left w:val="none" w:sz="0" w:space="0" w:color="auto"/>
        <w:bottom w:val="none" w:sz="0" w:space="0" w:color="auto"/>
        <w:right w:val="none" w:sz="0" w:space="0" w:color="auto"/>
      </w:divBdr>
    </w:div>
    <w:div w:id="83650509">
      <w:bodyDiv w:val="1"/>
      <w:marLeft w:val="0"/>
      <w:marRight w:val="0"/>
      <w:marTop w:val="0"/>
      <w:marBottom w:val="0"/>
      <w:divBdr>
        <w:top w:val="none" w:sz="0" w:space="0" w:color="auto"/>
        <w:left w:val="none" w:sz="0" w:space="0" w:color="auto"/>
        <w:bottom w:val="none" w:sz="0" w:space="0" w:color="auto"/>
        <w:right w:val="none" w:sz="0" w:space="0" w:color="auto"/>
      </w:divBdr>
      <w:divsChild>
        <w:div w:id="771123457">
          <w:marLeft w:val="0"/>
          <w:marRight w:val="0"/>
          <w:marTop w:val="0"/>
          <w:marBottom w:val="0"/>
          <w:divBdr>
            <w:top w:val="none" w:sz="0" w:space="0" w:color="auto"/>
            <w:left w:val="none" w:sz="0" w:space="0" w:color="auto"/>
            <w:bottom w:val="none" w:sz="0" w:space="0" w:color="auto"/>
            <w:right w:val="none" w:sz="0" w:space="0" w:color="auto"/>
          </w:divBdr>
          <w:divsChild>
            <w:div w:id="1111435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622880">
      <w:bodyDiv w:val="1"/>
      <w:marLeft w:val="0"/>
      <w:marRight w:val="0"/>
      <w:marTop w:val="0"/>
      <w:marBottom w:val="0"/>
      <w:divBdr>
        <w:top w:val="none" w:sz="0" w:space="0" w:color="auto"/>
        <w:left w:val="none" w:sz="0" w:space="0" w:color="auto"/>
        <w:bottom w:val="none" w:sz="0" w:space="0" w:color="auto"/>
        <w:right w:val="none" w:sz="0" w:space="0" w:color="auto"/>
      </w:divBdr>
    </w:div>
    <w:div w:id="99032769">
      <w:bodyDiv w:val="1"/>
      <w:marLeft w:val="0"/>
      <w:marRight w:val="0"/>
      <w:marTop w:val="0"/>
      <w:marBottom w:val="0"/>
      <w:divBdr>
        <w:top w:val="none" w:sz="0" w:space="0" w:color="auto"/>
        <w:left w:val="none" w:sz="0" w:space="0" w:color="auto"/>
        <w:bottom w:val="none" w:sz="0" w:space="0" w:color="auto"/>
        <w:right w:val="none" w:sz="0" w:space="0" w:color="auto"/>
      </w:divBdr>
    </w:div>
    <w:div w:id="106394919">
      <w:bodyDiv w:val="1"/>
      <w:marLeft w:val="0"/>
      <w:marRight w:val="0"/>
      <w:marTop w:val="0"/>
      <w:marBottom w:val="0"/>
      <w:divBdr>
        <w:top w:val="none" w:sz="0" w:space="0" w:color="auto"/>
        <w:left w:val="none" w:sz="0" w:space="0" w:color="auto"/>
        <w:bottom w:val="none" w:sz="0" w:space="0" w:color="auto"/>
        <w:right w:val="none" w:sz="0" w:space="0" w:color="auto"/>
      </w:divBdr>
    </w:div>
    <w:div w:id="111098893">
      <w:bodyDiv w:val="1"/>
      <w:marLeft w:val="0"/>
      <w:marRight w:val="0"/>
      <w:marTop w:val="0"/>
      <w:marBottom w:val="0"/>
      <w:divBdr>
        <w:top w:val="none" w:sz="0" w:space="0" w:color="auto"/>
        <w:left w:val="none" w:sz="0" w:space="0" w:color="auto"/>
        <w:bottom w:val="none" w:sz="0" w:space="0" w:color="auto"/>
        <w:right w:val="none" w:sz="0" w:space="0" w:color="auto"/>
      </w:divBdr>
    </w:div>
    <w:div w:id="116679243">
      <w:bodyDiv w:val="1"/>
      <w:marLeft w:val="0"/>
      <w:marRight w:val="0"/>
      <w:marTop w:val="0"/>
      <w:marBottom w:val="0"/>
      <w:divBdr>
        <w:top w:val="none" w:sz="0" w:space="0" w:color="auto"/>
        <w:left w:val="none" w:sz="0" w:space="0" w:color="auto"/>
        <w:bottom w:val="none" w:sz="0" w:space="0" w:color="auto"/>
        <w:right w:val="none" w:sz="0" w:space="0" w:color="auto"/>
      </w:divBdr>
    </w:div>
    <w:div w:id="135295962">
      <w:bodyDiv w:val="1"/>
      <w:marLeft w:val="0"/>
      <w:marRight w:val="0"/>
      <w:marTop w:val="0"/>
      <w:marBottom w:val="0"/>
      <w:divBdr>
        <w:top w:val="none" w:sz="0" w:space="0" w:color="auto"/>
        <w:left w:val="none" w:sz="0" w:space="0" w:color="auto"/>
        <w:bottom w:val="none" w:sz="0" w:space="0" w:color="auto"/>
        <w:right w:val="none" w:sz="0" w:space="0" w:color="auto"/>
      </w:divBdr>
    </w:div>
    <w:div w:id="137113975">
      <w:bodyDiv w:val="1"/>
      <w:marLeft w:val="0"/>
      <w:marRight w:val="0"/>
      <w:marTop w:val="0"/>
      <w:marBottom w:val="0"/>
      <w:divBdr>
        <w:top w:val="none" w:sz="0" w:space="0" w:color="auto"/>
        <w:left w:val="none" w:sz="0" w:space="0" w:color="auto"/>
        <w:bottom w:val="none" w:sz="0" w:space="0" w:color="auto"/>
        <w:right w:val="none" w:sz="0" w:space="0" w:color="auto"/>
      </w:divBdr>
      <w:divsChild>
        <w:div w:id="935284903">
          <w:marLeft w:val="547"/>
          <w:marRight w:val="0"/>
          <w:marTop w:val="115"/>
          <w:marBottom w:val="0"/>
          <w:divBdr>
            <w:top w:val="none" w:sz="0" w:space="0" w:color="auto"/>
            <w:left w:val="none" w:sz="0" w:space="0" w:color="auto"/>
            <w:bottom w:val="none" w:sz="0" w:space="0" w:color="auto"/>
            <w:right w:val="none" w:sz="0" w:space="0" w:color="auto"/>
          </w:divBdr>
        </w:div>
        <w:div w:id="994190505">
          <w:marLeft w:val="1166"/>
          <w:marRight w:val="0"/>
          <w:marTop w:val="96"/>
          <w:marBottom w:val="0"/>
          <w:divBdr>
            <w:top w:val="none" w:sz="0" w:space="0" w:color="auto"/>
            <w:left w:val="none" w:sz="0" w:space="0" w:color="auto"/>
            <w:bottom w:val="none" w:sz="0" w:space="0" w:color="auto"/>
            <w:right w:val="none" w:sz="0" w:space="0" w:color="auto"/>
          </w:divBdr>
        </w:div>
      </w:divsChild>
    </w:div>
    <w:div w:id="140000439">
      <w:bodyDiv w:val="1"/>
      <w:marLeft w:val="0"/>
      <w:marRight w:val="0"/>
      <w:marTop w:val="0"/>
      <w:marBottom w:val="0"/>
      <w:divBdr>
        <w:top w:val="none" w:sz="0" w:space="0" w:color="auto"/>
        <w:left w:val="none" w:sz="0" w:space="0" w:color="auto"/>
        <w:bottom w:val="none" w:sz="0" w:space="0" w:color="auto"/>
        <w:right w:val="none" w:sz="0" w:space="0" w:color="auto"/>
      </w:divBdr>
    </w:div>
    <w:div w:id="144392206">
      <w:bodyDiv w:val="1"/>
      <w:marLeft w:val="0"/>
      <w:marRight w:val="0"/>
      <w:marTop w:val="0"/>
      <w:marBottom w:val="0"/>
      <w:divBdr>
        <w:top w:val="none" w:sz="0" w:space="0" w:color="auto"/>
        <w:left w:val="none" w:sz="0" w:space="0" w:color="auto"/>
        <w:bottom w:val="none" w:sz="0" w:space="0" w:color="auto"/>
        <w:right w:val="none" w:sz="0" w:space="0" w:color="auto"/>
      </w:divBdr>
    </w:div>
    <w:div w:id="150098518">
      <w:bodyDiv w:val="1"/>
      <w:marLeft w:val="0"/>
      <w:marRight w:val="0"/>
      <w:marTop w:val="0"/>
      <w:marBottom w:val="0"/>
      <w:divBdr>
        <w:top w:val="none" w:sz="0" w:space="0" w:color="auto"/>
        <w:left w:val="none" w:sz="0" w:space="0" w:color="auto"/>
        <w:bottom w:val="none" w:sz="0" w:space="0" w:color="auto"/>
        <w:right w:val="none" w:sz="0" w:space="0" w:color="auto"/>
      </w:divBdr>
    </w:div>
    <w:div w:id="160774983">
      <w:bodyDiv w:val="1"/>
      <w:marLeft w:val="0"/>
      <w:marRight w:val="0"/>
      <w:marTop w:val="0"/>
      <w:marBottom w:val="0"/>
      <w:divBdr>
        <w:top w:val="none" w:sz="0" w:space="0" w:color="auto"/>
        <w:left w:val="none" w:sz="0" w:space="0" w:color="auto"/>
        <w:bottom w:val="none" w:sz="0" w:space="0" w:color="auto"/>
        <w:right w:val="none" w:sz="0" w:space="0" w:color="auto"/>
      </w:divBdr>
    </w:div>
    <w:div w:id="160853398">
      <w:bodyDiv w:val="1"/>
      <w:marLeft w:val="0"/>
      <w:marRight w:val="0"/>
      <w:marTop w:val="0"/>
      <w:marBottom w:val="0"/>
      <w:divBdr>
        <w:top w:val="none" w:sz="0" w:space="0" w:color="auto"/>
        <w:left w:val="none" w:sz="0" w:space="0" w:color="auto"/>
        <w:bottom w:val="none" w:sz="0" w:space="0" w:color="auto"/>
        <w:right w:val="none" w:sz="0" w:space="0" w:color="auto"/>
      </w:divBdr>
    </w:div>
    <w:div w:id="161167744">
      <w:bodyDiv w:val="1"/>
      <w:marLeft w:val="0"/>
      <w:marRight w:val="0"/>
      <w:marTop w:val="0"/>
      <w:marBottom w:val="0"/>
      <w:divBdr>
        <w:top w:val="none" w:sz="0" w:space="0" w:color="auto"/>
        <w:left w:val="none" w:sz="0" w:space="0" w:color="auto"/>
        <w:bottom w:val="none" w:sz="0" w:space="0" w:color="auto"/>
        <w:right w:val="none" w:sz="0" w:space="0" w:color="auto"/>
      </w:divBdr>
    </w:div>
    <w:div w:id="173304950">
      <w:bodyDiv w:val="1"/>
      <w:marLeft w:val="0"/>
      <w:marRight w:val="0"/>
      <w:marTop w:val="0"/>
      <w:marBottom w:val="0"/>
      <w:divBdr>
        <w:top w:val="none" w:sz="0" w:space="0" w:color="auto"/>
        <w:left w:val="none" w:sz="0" w:space="0" w:color="auto"/>
        <w:bottom w:val="none" w:sz="0" w:space="0" w:color="auto"/>
        <w:right w:val="none" w:sz="0" w:space="0" w:color="auto"/>
      </w:divBdr>
      <w:divsChild>
        <w:div w:id="277372454">
          <w:marLeft w:val="0"/>
          <w:marRight w:val="0"/>
          <w:marTop w:val="0"/>
          <w:marBottom w:val="0"/>
          <w:divBdr>
            <w:top w:val="none" w:sz="0" w:space="0" w:color="auto"/>
            <w:left w:val="none" w:sz="0" w:space="0" w:color="auto"/>
            <w:bottom w:val="none" w:sz="0" w:space="0" w:color="auto"/>
            <w:right w:val="none" w:sz="0" w:space="0" w:color="auto"/>
          </w:divBdr>
          <w:divsChild>
            <w:div w:id="1481456081">
              <w:marLeft w:val="0"/>
              <w:marRight w:val="0"/>
              <w:marTop w:val="0"/>
              <w:marBottom w:val="215"/>
              <w:divBdr>
                <w:top w:val="none" w:sz="0" w:space="0" w:color="auto"/>
                <w:left w:val="none" w:sz="0" w:space="0" w:color="auto"/>
                <w:bottom w:val="none" w:sz="0" w:space="0" w:color="auto"/>
                <w:right w:val="none" w:sz="0" w:space="0" w:color="auto"/>
              </w:divBdr>
              <w:divsChild>
                <w:div w:id="2048137810">
                  <w:marLeft w:val="0"/>
                  <w:marRight w:val="0"/>
                  <w:marTop w:val="0"/>
                  <w:marBottom w:val="0"/>
                  <w:divBdr>
                    <w:top w:val="none" w:sz="0" w:space="0" w:color="auto"/>
                    <w:left w:val="none" w:sz="0" w:space="0" w:color="auto"/>
                    <w:bottom w:val="none" w:sz="0" w:space="0" w:color="auto"/>
                    <w:right w:val="none" w:sz="0" w:space="0" w:color="auto"/>
                  </w:divBdr>
                  <w:divsChild>
                    <w:div w:id="190459003">
                      <w:marLeft w:val="0"/>
                      <w:marRight w:val="0"/>
                      <w:marTop w:val="0"/>
                      <w:marBottom w:val="0"/>
                      <w:divBdr>
                        <w:top w:val="none" w:sz="0" w:space="0" w:color="auto"/>
                        <w:left w:val="none" w:sz="0" w:space="0" w:color="auto"/>
                        <w:bottom w:val="none" w:sz="0" w:space="0" w:color="auto"/>
                        <w:right w:val="none" w:sz="0" w:space="0" w:color="auto"/>
                      </w:divBdr>
                      <w:divsChild>
                        <w:div w:id="1759014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8277229">
      <w:bodyDiv w:val="1"/>
      <w:marLeft w:val="0"/>
      <w:marRight w:val="0"/>
      <w:marTop w:val="0"/>
      <w:marBottom w:val="0"/>
      <w:divBdr>
        <w:top w:val="none" w:sz="0" w:space="0" w:color="auto"/>
        <w:left w:val="none" w:sz="0" w:space="0" w:color="auto"/>
        <w:bottom w:val="none" w:sz="0" w:space="0" w:color="auto"/>
        <w:right w:val="none" w:sz="0" w:space="0" w:color="auto"/>
      </w:divBdr>
    </w:div>
    <w:div w:id="186213712">
      <w:bodyDiv w:val="1"/>
      <w:marLeft w:val="0"/>
      <w:marRight w:val="0"/>
      <w:marTop w:val="0"/>
      <w:marBottom w:val="0"/>
      <w:divBdr>
        <w:top w:val="none" w:sz="0" w:space="0" w:color="auto"/>
        <w:left w:val="none" w:sz="0" w:space="0" w:color="auto"/>
        <w:bottom w:val="none" w:sz="0" w:space="0" w:color="auto"/>
        <w:right w:val="none" w:sz="0" w:space="0" w:color="auto"/>
      </w:divBdr>
      <w:divsChild>
        <w:div w:id="587811677">
          <w:marLeft w:val="1166"/>
          <w:marRight w:val="0"/>
          <w:marTop w:val="96"/>
          <w:marBottom w:val="0"/>
          <w:divBdr>
            <w:top w:val="none" w:sz="0" w:space="0" w:color="auto"/>
            <w:left w:val="none" w:sz="0" w:space="0" w:color="auto"/>
            <w:bottom w:val="none" w:sz="0" w:space="0" w:color="auto"/>
            <w:right w:val="none" w:sz="0" w:space="0" w:color="auto"/>
          </w:divBdr>
        </w:div>
        <w:div w:id="678460232">
          <w:marLeft w:val="1166"/>
          <w:marRight w:val="0"/>
          <w:marTop w:val="96"/>
          <w:marBottom w:val="0"/>
          <w:divBdr>
            <w:top w:val="none" w:sz="0" w:space="0" w:color="auto"/>
            <w:left w:val="none" w:sz="0" w:space="0" w:color="auto"/>
            <w:bottom w:val="none" w:sz="0" w:space="0" w:color="auto"/>
            <w:right w:val="none" w:sz="0" w:space="0" w:color="auto"/>
          </w:divBdr>
        </w:div>
        <w:div w:id="1266578277">
          <w:marLeft w:val="1800"/>
          <w:marRight w:val="0"/>
          <w:marTop w:val="77"/>
          <w:marBottom w:val="0"/>
          <w:divBdr>
            <w:top w:val="none" w:sz="0" w:space="0" w:color="auto"/>
            <w:left w:val="none" w:sz="0" w:space="0" w:color="auto"/>
            <w:bottom w:val="none" w:sz="0" w:space="0" w:color="auto"/>
            <w:right w:val="none" w:sz="0" w:space="0" w:color="auto"/>
          </w:divBdr>
        </w:div>
        <w:div w:id="1949776367">
          <w:marLeft w:val="547"/>
          <w:marRight w:val="0"/>
          <w:marTop w:val="154"/>
          <w:marBottom w:val="0"/>
          <w:divBdr>
            <w:top w:val="none" w:sz="0" w:space="0" w:color="auto"/>
            <w:left w:val="none" w:sz="0" w:space="0" w:color="auto"/>
            <w:bottom w:val="none" w:sz="0" w:space="0" w:color="auto"/>
            <w:right w:val="none" w:sz="0" w:space="0" w:color="auto"/>
          </w:divBdr>
        </w:div>
      </w:divsChild>
    </w:div>
    <w:div w:id="191115037">
      <w:bodyDiv w:val="1"/>
      <w:marLeft w:val="0"/>
      <w:marRight w:val="0"/>
      <w:marTop w:val="0"/>
      <w:marBottom w:val="0"/>
      <w:divBdr>
        <w:top w:val="none" w:sz="0" w:space="0" w:color="auto"/>
        <w:left w:val="none" w:sz="0" w:space="0" w:color="auto"/>
        <w:bottom w:val="none" w:sz="0" w:space="0" w:color="auto"/>
        <w:right w:val="none" w:sz="0" w:space="0" w:color="auto"/>
      </w:divBdr>
    </w:div>
    <w:div w:id="192380311">
      <w:bodyDiv w:val="1"/>
      <w:marLeft w:val="0"/>
      <w:marRight w:val="0"/>
      <w:marTop w:val="0"/>
      <w:marBottom w:val="0"/>
      <w:divBdr>
        <w:top w:val="none" w:sz="0" w:space="0" w:color="auto"/>
        <w:left w:val="none" w:sz="0" w:space="0" w:color="auto"/>
        <w:bottom w:val="none" w:sz="0" w:space="0" w:color="auto"/>
        <w:right w:val="none" w:sz="0" w:space="0" w:color="auto"/>
      </w:divBdr>
    </w:div>
    <w:div w:id="201944154">
      <w:bodyDiv w:val="1"/>
      <w:marLeft w:val="0"/>
      <w:marRight w:val="0"/>
      <w:marTop w:val="0"/>
      <w:marBottom w:val="0"/>
      <w:divBdr>
        <w:top w:val="none" w:sz="0" w:space="0" w:color="auto"/>
        <w:left w:val="none" w:sz="0" w:space="0" w:color="auto"/>
        <w:bottom w:val="none" w:sz="0" w:space="0" w:color="auto"/>
        <w:right w:val="none" w:sz="0" w:space="0" w:color="auto"/>
      </w:divBdr>
    </w:div>
    <w:div w:id="210501801">
      <w:bodyDiv w:val="1"/>
      <w:marLeft w:val="0"/>
      <w:marRight w:val="0"/>
      <w:marTop w:val="0"/>
      <w:marBottom w:val="0"/>
      <w:divBdr>
        <w:top w:val="none" w:sz="0" w:space="0" w:color="auto"/>
        <w:left w:val="none" w:sz="0" w:space="0" w:color="auto"/>
        <w:bottom w:val="none" w:sz="0" w:space="0" w:color="auto"/>
        <w:right w:val="none" w:sz="0" w:space="0" w:color="auto"/>
      </w:divBdr>
      <w:divsChild>
        <w:div w:id="1432970794">
          <w:marLeft w:val="0"/>
          <w:marRight w:val="0"/>
          <w:marTop w:val="0"/>
          <w:marBottom w:val="0"/>
          <w:divBdr>
            <w:top w:val="none" w:sz="0" w:space="0" w:color="auto"/>
            <w:left w:val="none" w:sz="0" w:space="0" w:color="auto"/>
            <w:bottom w:val="none" w:sz="0" w:space="0" w:color="auto"/>
            <w:right w:val="none" w:sz="0" w:space="0" w:color="auto"/>
          </w:divBdr>
        </w:div>
      </w:divsChild>
    </w:div>
    <w:div w:id="213081583">
      <w:bodyDiv w:val="1"/>
      <w:marLeft w:val="0"/>
      <w:marRight w:val="0"/>
      <w:marTop w:val="0"/>
      <w:marBottom w:val="0"/>
      <w:divBdr>
        <w:top w:val="none" w:sz="0" w:space="0" w:color="auto"/>
        <w:left w:val="none" w:sz="0" w:space="0" w:color="auto"/>
        <w:bottom w:val="none" w:sz="0" w:space="0" w:color="auto"/>
        <w:right w:val="none" w:sz="0" w:space="0" w:color="auto"/>
      </w:divBdr>
    </w:div>
    <w:div w:id="215703715">
      <w:bodyDiv w:val="1"/>
      <w:marLeft w:val="0"/>
      <w:marRight w:val="0"/>
      <w:marTop w:val="0"/>
      <w:marBottom w:val="0"/>
      <w:divBdr>
        <w:top w:val="none" w:sz="0" w:space="0" w:color="auto"/>
        <w:left w:val="none" w:sz="0" w:space="0" w:color="auto"/>
        <w:bottom w:val="none" w:sz="0" w:space="0" w:color="auto"/>
        <w:right w:val="none" w:sz="0" w:space="0" w:color="auto"/>
      </w:divBdr>
    </w:div>
    <w:div w:id="222641304">
      <w:bodyDiv w:val="1"/>
      <w:marLeft w:val="0"/>
      <w:marRight w:val="0"/>
      <w:marTop w:val="0"/>
      <w:marBottom w:val="0"/>
      <w:divBdr>
        <w:top w:val="none" w:sz="0" w:space="0" w:color="auto"/>
        <w:left w:val="none" w:sz="0" w:space="0" w:color="auto"/>
        <w:bottom w:val="none" w:sz="0" w:space="0" w:color="auto"/>
        <w:right w:val="none" w:sz="0" w:space="0" w:color="auto"/>
      </w:divBdr>
      <w:divsChild>
        <w:div w:id="1391801738">
          <w:marLeft w:val="0"/>
          <w:marRight w:val="0"/>
          <w:marTop w:val="0"/>
          <w:marBottom w:val="0"/>
          <w:divBdr>
            <w:top w:val="none" w:sz="0" w:space="0" w:color="auto"/>
            <w:left w:val="none" w:sz="0" w:space="0" w:color="auto"/>
            <w:bottom w:val="none" w:sz="0" w:space="0" w:color="auto"/>
            <w:right w:val="none" w:sz="0" w:space="0" w:color="auto"/>
          </w:divBdr>
          <w:divsChild>
            <w:div w:id="1360475128">
              <w:marLeft w:val="0"/>
              <w:marRight w:val="0"/>
              <w:marTop w:val="0"/>
              <w:marBottom w:val="218"/>
              <w:divBdr>
                <w:top w:val="none" w:sz="0" w:space="0" w:color="auto"/>
                <w:left w:val="none" w:sz="0" w:space="0" w:color="auto"/>
                <w:bottom w:val="none" w:sz="0" w:space="0" w:color="auto"/>
                <w:right w:val="none" w:sz="0" w:space="0" w:color="auto"/>
              </w:divBdr>
              <w:divsChild>
                <w:div w:id="1371489343">
                  <w:marLeft w:val="0"/>
                  <w:marRight w:val="0"/>
                  <w:marTop w:val="0"/>
                  <w:marBottom w:val="0"/>
                  <w:divBdr>
                    <w:top w:val="none" w:sz="0" w:space="0" w:color="auto"/>
                    <w:left w:val="none" w:sz="0" w:space="0" w:color="auto"/>
                    <w:bottom w:val="none" w:sz="0" w:space="0" w:color="auto"/>
                    <w:right w:val="none" w:sz="0" w:space="0" w:color="auto"/>
                  </w:divBdr>
                  <w:divsChild>
                    <w:div w:id="755710538">
                      <w:marLeft w:val="0"/>
                      <w:marRight w:val="0"/>
                      <w:marTop w:val="0"/>
                      <w:marBottom w:val="0"/>
                      <w:divBdr>
                        <w:top w:val="none" w:sz="0" w:space="0" w:color="auto"/>
                        <w:left w:val="none" w:sz="0" w:space="0" w:color="auto"/>
                        <w:bottom w:val="none" w:sz="0" w:space="0" w:color="auto"/>
                        <w:right w:val="none" w:sz="0" w:space="0" w:color="auto"/>
                      </w:divBdr>
                      <w:divsChild>
                        <w:div w:id="31078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23030728">
      <w:bodyDiv w:val="1"/>
      <w:marLeft w:val="0"/>
      <w:marRight w:val="0"/>
      <w:marTop w:val="0"/>
      <w:marBottom w:val="0"/>
      <w:divBdr>
        <w:top w:val="none" w:sz="0" w:space="0" w:color="auto"/>
        <w:left w:val="none" w:sz="0" w:space="0" w:color="auto"/>
        <w:bottom w:val="none" w:sz="0" w:space="0" w:color="auto"/>
        <w:right w:val="none" w:sz="0" w:space="0" w:color="auto"/>
      </w:divBdr>
    </w:div>
    <w:div w:id="226307607">
      <w:bodyDiv w:val="1"/>
      <w:marLeft w:val="0"/>
      <w:marRight w:val="0"/>
      <w:marTop w:val="0"/>
      <w:marBottom w:val="0"/>
      <w:divBdr>
        <w:top w:val="none" w:sz="0" w:space="0" w:color="auto"/>
        <w:left w:val="none" w:sz="0" w:space="0" w:color="auto"/>
        <w:bottom w:val="none" w:sz="0" w:space="0" w:color="auto"/>
        <w:right w:val="none" w:sz="0" w:space="0" w:color="auto"/>
      </w:divBdr>
    </w:div>
    <w:div w:id="228420327">
      <w:bodyDiv w:val="1"/>
      <w:marLeft w:val="0"/>
      <w:marRight w:val="0"/>
      <w:marTop w:val="0"/>
      <w:marBottom w:val="0"/>
      <w:divBdr>
        <w:top w:val="none" w:sz="0" w:space="0" w:color="auto"/>
        <w:left w:val="none" w:sz="0" w:space="0" w:color="auto"/>
        <w:bottom w:val="none" w:sz="0" w:space="0" w:color="auto"/>
        <w:right w:val="none" w:sz="0" w:space="0" w:color="auto"/>
      </w:divBdr>
    </w:div>
    <w:div w:id="231934365">
      <w:bodyDiv w:val="1"/>
      <w:marLeft w:val="0"/>
      <w:marRight w:val="0"/>
      <w:marTop w:val="0"/>
      <w:marBottom w:val="0"/>
      <w:divBdr>
        <w:top w:val="none" w:sz="0" w:space="0" w:color="auto"/>
        <w:left w:val="none" w:sz="0" w:space="0" w:color="auto"/>
        <w:bottom w:val="none" w:sz="0" w:space="0" w:color="auto"/>
        <w:right w:val="none" w:sz="0" w:space="0" w:color="auto"/>
      </w:divBdr>
    </w:div>
    <w:div w:id="248737336">
      <w:bodyDiv w:val="1"/>
      <w:marLeft w:val="0"/>
      <w:marRight w:val="0"/>
      <w:marTop w:val="0"/>
      <w:marBottom w:val="0"/>
      <w:divBdr>
        <w:top w:val="none" w:sz="0" w:space="0" w:color="auto"/>
        <w:left w:val="none" w:sz="0" w:space="0" w:color="auto"/>
        <w:bottom w:val="none" w:sz="0" w:space="0" w:color="auto"/>
        <w:right w:val="none" w:sz="0" w:space="0" w:color="auto"/>
      </w:divBdr>
    </w:div>
    <w:div w:id="249462613">
      <w:bodyDiv w:val="1"/>
      <w:marLeft w:val="0"/>
      <w:marRight w:val="0"/>
      <w:marTop w:val="0"/>
      <w:marBottom w:val="0"/>
      <w:divBdr>
        <w:top w:val="none" w:sz="0" w:space="0" w:color="auto"/>
        <w:left w:val="none" w:sz="0" w:space="0" w:color="auto"/>
        <w:bottom w:val="none" w:sz="0" w:space="0" w:color="auto"/>
        <w:right w:val="none" w:sz="0" w:space="0" w:color="auto"/>
      </w:divBdr>
    </w:div>
    <w:div w:id="255134249">
      <w:bodyDiv w:val="1"/>
      <w:marLeft w:val="0"/>
      <w:marRight w:val="0"/>
      <w:marTop w:val="0"/>
      <w:marBottom w:val="0"/>
      <w:divBdr>
        <w:top w:val="none" w:sz="0" w:space="0" w:color="auto"/>
        <w:left w:val="none" w:sz="0" w:space="0" w:color="auto"/>
        <w:bottom w:val="none" w:sz="0" w:space="0" w:color="auto"/>
        <w:right w:val="none" w:sz="0" w:space="0" w:color="auto"/>
      </w:divBdr>
    </w:div>
    <w:div w:id="262807755">
      <w:bodyDiv w:val="1"/>
      <w:marLeft w:val="0"/>
      <w:marRight w:val="0"/>
      <w:marTop w:val="0"/>
      <w:marBottom w:val="0"/>
      <w:divBdr>
        <w:top w:val="none" w:sz="0" w:space="0" w:color="auto"/>
        <w:left w:val="none" w:sz="0" w:space="0" w:color="auto"/>
        <w:bottom w:val="none" w:sz="0" w:space="0" w:color="auto"/>
        <w:right w:val="none" w:sz="0" w:space="0" w:color="auto"/>
      </w:divBdr>
    </w:div>
    <w:div w:id="263733404">
      <w:bodyDiv w:val="1"/>
      <w:marLeft w:val="0"/>
      <w:marRight w:val="0"/>
      <w:marTop w:val="0"/>
      <w:marBottom w:val="0"/>
      <w:divBdr>
        <w:top w:val="none" w:sz="0" w:space="0" w:color="auto"/>
        <w:left w:val="none" w:sz="0" w:space="0" w:color="auto"/>
        <w:bottom w:val="none" w:sz="0" w:space="0" w:color="auto"/>
        <w:right w:val="none" w:sz="0" w:space="0" w:color="auto"/>
      </w:divBdr>
      <w:divsChild>
        <w:div w:id="1097865443">
          <w:marLeft w:val="547"/>
          <w:marRight w:val="0"/>
          <w:marTop w:val="96"/>
          <w:marBottom w:val="0"/>
          <w:divBdr>
            <w:top w:val="none" w:sz="0" w:space="0" w:color="auto"/>
            <w:left w:val="none" w:sz="0" w:space="0" w:color="auto"/>
            <w:bottom w:val="none" w:sz="0" w:space="0" w:color="auto"/>
            <w:right w:val="none" w:sz="0" w:space="0" w:color="auto"/>
          </w:divBdr>
        </w:div>
        <w:div w:id="1252615938">
          <w:marLeft w:val="547"/>
          <w:marRight w:val="0"/>
          <w:marTop w:val="96"/>
          <w:marBottom w:val="0"/>
          <w:divBdr>
            <w:top w:val="none" w:sz="0" w:space="0" w:color="auto"/>
            <w:left w:val="none" w:sz="0" w:space="0" w:color="auto"/>
            <w:bottom w:val="none" w:sz="0" w:space="0" w:color="auto"/>
            <w:right w:val="none" w:sz="0" w:space="0" w:color="auto"/>
          </w:divBdr>
        </w:div>
        <w:div w:id="1371539877">
          <w:marLeft w:val="1166"/>
          <w:marRight w:val="0"/>
          <w:marTop w:val="86"/>
          <w:marBottom w:val="0"/>
          <w:divBdr>
            <w:top w:val="none" w:sz="0" w:space="0" w:color="auto"/>
            <w:left w:val="none" w:sz="0" w:space="0" w:color="auto"/>
            <w:bottom w:val="none" w:sz="0" w:space="0" w:color="auto"/>
            <w:right w:val="none" w:sz="0" w:space="0" w:color="auto"/>
          </w:divBdr>
        </w:div>
      </w:divsChild>
    </w:div>
    <w:div w:id="263880087">
      <w:bodyDiv w:val="1"/>
      <w:marLeft w:val="0"/>
      <w:marRight w:val="0"/>
      <w:marTop w:val="0"/>
      <w:marBottom w:val="0"/>
      <w:divBdr>
        <w:top w:val="none" w:sz="0" w:space="0" w:color="auto"/>
        <w:left w:val="none" w:sz="0" w:space="0" w:color="auto"/>
        <w:bottom w:val="none" w:sz="0" w:space="0" w:color="auto"/>
        <w:right w:val="none" w:sz="0" w:space="0" w:color="auto"/>
      </w:divBdr>
    </w:div>
    <w:div w:id="265772993">
      <w:bodyDiv w:val="1"/>
      <w:marLeft w:val="0"/>
      <w:marRight w:val="0"/>
      <w:marTop w:val="0"/>
      <w:marBottom w:val="0"/>
      <w:divBdr>
        <w:top w:val="none" w:sz="0" w:space="0" w:color="auto"/>
        <w:left w:val="none" w:sz="0" w:space="0" w:color="auto"/>
        <w:bottom w:val="none" w:sz="0" w:space="0" w:color="auto"/>
        <w:right w:val="none" w:sz="0" w:space="0" w:color="auto"/>
      </w:divBdr>
    </w:div>
    <w:div w:id="267394246">
      <w:bodyDiv w:val="1"/>
      <w:marLeft w:val="0"/>
      <w:marRight w:val="0"/>
      <w:marTop w:val="0"/>
      <w:marBottom w:val="0"/>
      <w:divBdr>
        <w:top w:val="none" w:sz="0" w:space="0" w:color="auto"/>
        <w:left w:val="none" w:sz="0" w:space="0" w:color="auto"/>
        <w:bottom w:val="none" w:sz="0" w:space="0" w:color="auto"/>
        <w:right w:val="none" w:sz="0" w:space="0" w:color="auto"/>
      </w:divBdr>
    </w:div>
    <w:div w:id="269289618">
      <w:bodyDiv w:val="1"/>
      <w:marLeft w:val="0"/>
      <w:marRight w:val="0"/>
      <w:marTop w:val="0"/>
      <w:marBottom w:val="0"/>
      <w:divBdr>
        <w:top w:val="none" w:sz="0" w:space="0" w:color="auto"/>
        <w:left w:val="none" w:sz="0" w:space="0" w:color="auto"/>
        <w:bottom w:val="none" w:sz="0" w:space="0" w:color="auto"/>
        <w:right w:val="none" w:sz="0" w:space="0" w:color="auto"/>
      </w:divBdr>
      <w:divsChild>
        <w:div w:id="2141654204">
          <w:marLeft w:val="446"/>
          <w:marRight w:val="0"/>
          <w:marTop w:val="106"/>
          <w:marBottom w:val="60"/>
          <w:divBdr>
            <w:top w:val="none" w:sz="0" w:space="0" w:color="auto"/>
            <w:left w:val="none" w:sz="0" w:space="0" w:color="auto"/>
            <w:bottom w:val="none" w:sz="0" w:space="0" w:color="auto"/>
            <w:right w:val="none" w:sz="0" w:space="0" w:color="auto"/>
          </w:divBdr>
        </w:div>
        <w:div w:id="1216042363">
          <w:marLeft w:val="922"/>
          <w:marRight w:val="0"/>
          <w:marTop w:val="86"/>
          <w:marBottom w:val="60"/>
          <w:divBdr>
            <w:top w:val="none" w:sz="0" w:space="0" w:color="auto"/>
            <w:left w:val="none" w:sz="0" w:space="0" w:color="auto"/>
            <w:bottom w:val="none" w:sz="0" w:space="0" w:color="auto"/>
            <w:right w:val="none" w:sz="0" w:space="0" w:color="auto"/>
          </w:divBdr>
        </w:div>
        <w:div w:id="1421101606">
          <w:marLeft w:val="922"/>
          <w:marRight w:val="0"/>
          <w:marTop w:val="86"/>
          <w:marBottom w:val="60"/>
          <w:divBdr>
            <w:top w:val="none" w:sz="0" w:space="0" w:color="auto"/>
            <w:left w:val="none" w:sz="0" w:space="0" w:color="auto"/>
            <w:bottom w:val="none" w:sz="0" w:space="0" w:color="auto"/>
            <w:right w:val="none" w:sz="0" w:space="0" w:color="auto"/>
          </w:divBdr>
        </w:div>
        <w:div w:id="928389392">
          <w:marLeft w:val="922"/>
          <w:marRight w:val="0"/>
          <w:marTop w:val="86"/>
          <w:marBottom w:val="60"/>
          <w:divBdr>
            <w:top w:val="none" w:sz="0" w:space="0" w:color="auto"/>
            <w:left w:val="none" w:sz="0" w:space="0" w:color="auto"/>
            <w:bottom w:val="none" w:sz="0" w:space="0" w:color="auto"/>
            <w:right w:val="none" w:sz="0" w:space="0" w:color="auto"/>
          </w:divBdr>
        </w:div>
        <w:div w:id="431124063">
          <w:marLeft w:val="922"/>
          <w:marRight w:val="0"/>
          <w:marTop w:val="86"/>
          <w:marBottom w:val="60"/>
          <w:divBdr>
            <w:top w:val="none" w:sz="0" w:space="0" w:color="auto"/>
            <w:left w:val="none" w:sz="0" w:space="0" w:color="auto"/>
            <w:bottom w:val="none" w:sz="0" w:space="0" w:color="auto"/>
            <w:right w:val="none" w:sz="0" w:space="0" w:color="auto"/>
          </w:divBdr>
        </w:div>
        <w:div w:id="694968625">
          <w:marLeft w:val="922"/>
          <w:marRight w:val="0"/>
          <w:marTop w:val="86"/>
          <w:marBottom w:val="60"/>
          <w:divBdr>
            <w:top w:val="none" w:sz="0" w:space="0" w:color="auto"/>
            <w:left w:val="none" w:sz="0" w:space="0" w:color="auto"/>
            <w:bottom w:val="none" w:sz="0" w:space="0" w:color="auto"/>
            <w:right w:val="none" w:sz="0" w:space="0" w:color="auto"/>
          </w:divBdr>
        </w:div>
        <w:div w:id="1222134236">
          <w:marLeft w:val="922"/>
          <w:marRight w:val="0"/>
          <w:marTop w:val="86"/>
          <w:marBottom w:val="60"/>
          <w:divBdr>
            <w:top w:val="none" w:sz="0" w:space="0" w:color="auto"/>
            <w:left w:val="none" w:sz="0" w:space="0" w:color="auto"/>
            <w:bottom w:val="none" w:sz="0" w:space="0" w:color="auto"/>
            <w:right w:val="none" w:sz="0" w:space="0" w:color="auto"/>
          </w:divBdr>
        </w:div>
      </w:divsChild>
    </w:div>
    <w:div w:id="287786419">
      <w:bodyDiv w:val="1"/>
      <w:marLeft w:val="0"/>
      <w:marRight w:val="0"/>
      <w:marTop w:val="0"/>
      <w:marBottom w:val="0"/>
      <w:divBdr>
        <w:top w:val="none" w:sz="0" w:space="0" w:color="auto"/>
        <w:left w:val="none" w:sz="0" w:space="0" w:color="auto"/>
        <w:bottom w:val="none" w:sz="0" w:space="0" w:color="auto"/>
        <w:right w:val="none" w:sz="0" w:space="0" w:color="auto"/>
      </w:divBdr>
    </w:div>
    <w:div w:id="300040852">
      <w:bodyDiv w:val="1"/>
      <w:marLeft w:val="0"/>
      <w:marRight w:val="0"/>
      <w:marTop w:val="0"/>
      <w:marBottom w:val="0"/>
      <w:divBdr>
        <w:top w:val="none" w:sz="0" w:space="0" w:color="auto"/>
        <w:left w:val="none" w:sz="0" w:space="0" w:color="auto"/>
        <w:bottom w:val="none" w:sz="0" w:space="0" w:color="auto"/>
        <w:right w:val="none" w:sz="0" w:space="0" w:color="auto"/>
      </w:divBdr>
    </w:div>
    <w:div w:id="300816217">
      <w:bodyDiv w:val="1"/>
      <w:marLeft w:val="0"/>
      <w:marRight w:val="0"/>
      <w:marTop w:val="0"/>
      <w:marBottom w:val="0"/>
      <w:divBdr>
        <w:top w:val="none" w:sz="0" w:space="0" w:color="auto"/>
        <w:left w:val="none" w:sz="0" w:space="0" w:color="auto"/>
        <w:bottom w:val="none" w:sz="0" w:space="0" w:color="auto"/>
        <w:right w:val="none" w:sz="0" w:space="0" w:color="auto"/>
      </w:divBdr>
    </w:div>
    <w:div w:id="310603415">
      <w:bodyDiv w:val="1"/>
      <w:marLeft w:val="0"/>
      <w:marRight w:val="0"/>
      <w:marTop w:val="0"/>
      <w:marBottom w:val="0"/>
      <w:divBdr>
        <w:top w:val="none" w:sz="0" w:space="0" w:color="auto"/>
        <w:left w:val="none" w:sz="0" w:space="0" w:color="auto"/>
        <w:bottom w:val="none" w:sz="0" w:space="0" w:color="auto"/>
        <w:right w:val="none" w:sz="0" w:space="0" w:color="auto"/>
      </w:divBdr>
    </w:div>
    <w:div w:id="313267061">
      <w:bodyDiv w:val="1"/>
      <w:marLeft w:val="0"/>
      <w:marRight w:val="0"/>
      <w:marTop w:val="0"/>
      <w:marBottom w:val="0"/>
      <w:divBdr>
        <w:top w:val="none" w:sz="0" w:space="0" w:color="auto"/>
        <w:left w:val="none" w:sz="0" w:space="0" w:color="auto"/>
        <w:bottom w:val="none" w:sz="0" w:space="0" w:color="auto"/>
        <w:right w:val="none" w:sz="0" w:space="0" w:color="auto"/>
      </w:divBdr>
    </w:div>
    <w:div w:id="315231235">
      <w:bodyDiv w:val="1"/>
      <w:marLeft w:val="0"/>
      <w:marRight w:val="0"/>
      <w:marTop w:val="0"/>
      <w:marBottom w:val="0"/>
      <w:divBdr>
        <w:top w:val="none" w:sz="0" w:space="0" w:color="auto"/>
        <w:left w:val="none" w:sz="0" w:space="0" w:color="auto"/>
        <w:bottom w:val="none" w:sz="0" w:space="0" w:color="auto"/>
        <w:right w:val="none" w:sz="0" w:space="0" w:color="auto"/>
      </w:divBdr>
    </w:div>
    <w:div w:id="316109549">
      <w:bodyDiv w:val="1"/>
      <w:marLeft w:val="0"/>
      <w:marRight w:val="0"/>
      <w:marTop w:val="0"/>
      <w:marBottom w:val="0"/>
      <w:divBdr>
        <w:top w:val="none" w:sz="0" w:space="0" w:color="auto"/>
        <w:left w:val="none" w:sz="0" w:space="0" w:color="auto"/>
        <w:bottom w:val="none" w:sz="0" w:space="0" w:color="auto"/>
        <w:right w:val="none" w:sz="0" w:space="0" w:color="auto"/>
      </w:divBdr>
    </w:div>
    <w:div w:id="320164115">
      <w:bodyDiv w:val="1"/>
      <w:marLeft w:val="0"/>
      <w:marRight w:val="0"/>
      <w:marTop w:val="0"/>
      <w:marBottom w:val="0"/>
      <w:divBdr>
        <w:top w:val="none" w:sz="0" w:space="0" w:color="auto"/>
        <w:left w:val="none" w:sz="0" w:space="0" w:color="auto"/>
        <w:bottom w:val="none" w:sz="0" w:space="0" w:color="auto"/>
        <w:right w:val="none" w:sz="0" w:space="0" w:color="auto"/>
      </w:divBdr>
    </w:div>
    <w:div w:id="328337884">
      <w:bodyDiv w:val="1"/>
      <w:marLeft w:val="0"/>
      <w:marRight w:val="0"/>
      <w:marTop w:val="0"/>
      <w:marBottom w:val="0"/>
      <w:divBdr>
        <w:top w:val="none" w:sz="0" w:space="0" w:color="auto"/>
        <w:left w:val="none" w:sz="0" w:space="0" w:color="auto"/>
        <w:bottom w:val="none" w:sz="0" w:space="0" w:color="auto"/>
        <w:right w:val="none" w:sz="0" w:space="0" w:color="auto"/>
      </w:divBdr>
    </w:div>
    <w:div w:id="330449565">
      <w:bodyDiv w:val="1"/>
      <w:marLeft w:val="0"/>
      <w:marRight w:val="0"/>
      <w:marTop w:val="0"/>
      <w:marBottom w:val="0"/>
      <w:divBdr>
        <w:top w:val="none" w:sz="0" w:space="0" w:color="auto"/>
        <w:left w:val="none" w:sz="0" w:space="0" w:color="auto"/>
        <w:bottom w:val="none" w:sz="0" w:space="0" w:color="auto"/>
        <w:right w:val="none" w:sz="0" w:space="0" w:color="auto"/>
      </w:divBdr>
    </w:div>
    <w:div w:id="332033392">
      <w:bodyDiv w:val="1"/>
      <w:marLeft w:val="0"/>
      <w:marRight w:val="0"/>
      <w:marTop w:val="0"/>
      <w:marBottom w:val="0"/>
      <w:divBdr>
        <w:top w:val="none" w:sz="0" w:space="0" w:color="auto"/>
        <w:left w:val="none" w:sz="0" w:space="0" w:color="auto"/>
        <w:bottom w:val="none" w:sz="0" w:space="0" w:color="auto"/>
        <w:right w:val="none" w:sz="0" w:space="0" w:color="auto"/>
      </w:divBdr>
    </w:div>
    <w:div w:id="338387965">
      <w:bodyDiv w:val="1"/>
      <w:marLeft w:val="0"/>
      <w:marRight w:val="0"/>
      <w:marTop w:val="0"/>
      <w:marBottom w:val="0"/>
      <w:divBdr>
        <w:top w:val="none" w:sz="0" w:space="0" w:color="auto"/>
        <w:left w:val="none" w:sz="0" w:space="0" w:color="auto"/>
        <w:bottom w:val="none" w:sz="0" w:space="0" w:color="auto"/>
        <w:right w:val="none" w:sz="0" w:space="0" w:color="auto"/>
      </w:divBdr>
    </w:div>
    <w:div w:id="342435483">
      <w:bodyDiv w:val="1"/>
      <w:marLeft w:val="0"/>
      <w:marRight w:val="0"/>
      <w:marTop w:val="0"/>
      <w:marBottom w:val="0"/>
      <w:divBdr>
        <w:top w:val="none" w:sz="0" w:space="0" w:color="auto"/>
        <w:left w:val="none" w:sz="0" w:space="0" w:color="auto"/>
        <w:bottom w:val="none" w:sz="0" w:space="0" w:color="auto"/>
        <w:right w:val="none" w:sz="0" w:space="0" w:color="auto"/>
      </w:divBdr>
    </w:div>
    <w:div w:id="345140355">
      <w:bodyDiv w:val="1"/>
      <w:marLeft w:val="0"/>
      <w:marRight w:val="0"/>
      <w:marTop w:val="0"/>
      <w:marBottom w:val="0"/>
      <w:divBdr>
        <w:top w:val="none" w:sz="0" w:space="0" w:color="auto"/>
        <w:left w:val="none" w:sz="0" w:space="0" w:color="auto"/>
        <w:bottom w:val="none" w:sz="0" w:space="0" w:color="auto"/>
        <w:right w:val="none" w:sz="0" w:space="0" w:color="auto"/>
      </w:divBdr>
    </w:div>
    <w:div w:id="345913058">
      <w:bodyDiv w:val="1"/>
      <w:marLeft w:val="0"/>
      <w:marRight w:val="0"/>
      <w:marTop w:val="0"/>
      <w:marBottom w:val="0"/>
      <w:divBdr>
        <w:top w:val="none" w:sz="0" w:space="0" w:color="auto"/>
        <w:left w:val="none" w:sz="0" w:space="0" w:color="auto"/>
        <w:bottom w:val="none" w:sz="0" w:space="0" w:color="auto"/>
        <w:right w:val="none" w:sz="0" w:space="0" w:color="auto"/>
      </w:divBdr>
    </w:div>
    <w:div w:id="350225781">
      <w:bodyDiv w:val="1"/>
      <w:marLeft w:val="0"/>
      <w:marRight w:val="0"/>
      <w:marTop w:val="0"/>
      <w:marBottom w:val="0"/>
      <w:divBdr>
        <w:top w:val="none" w:sz="0" w:space="0" w:color="auto"/>
        <w:left w:val="none" w:sz="0" w:space="0" w:color="auto"/>
        <w:bottom w:val="none" w:sz="0" w:space="0" w:color="auto"/>
        <w:right w:val="none" w:sz="0" w:space="0" w:color="auto"/>
      </w:divBdr>
    </w:div>
    <w:div w:id="353073373">
      <w:bodyDiv w:val="1"/>
      <w:marLeft w:val="0"/>
      <w:marRight w:val="0"/>
      <w:marTop w:val="0"/>
      <w:marBottom w:val="0"/>
      <w:divBdr>
        <w:top w:val="none" w:sz="0" w:space="0" w:color="auto"/>
        <w:left w:val="none" w:sz="0" w:space="0" w:color="auto"/>
        <w:bottom w:val="none" w:sz="0" w:space="0" w:color="auto"/>
        <w:right w:val="none" w:sz="0" w:space="0" w:color="auto"/>
      </w:divBdr>
    </w:div>
    <w:div w:id="359554520">
      <w:bodyDiv w:val="1"/>
      <w:marLeft w:val="0"/>
      <w:marRight w:val="0"/>
      <w:marTop w:val="0"/>
      <w:marBottom w:val="0"/>
      <w:divBdr>
        <w:top w:val="none" w:sz="0" w:space="0" w:color="auto"/>
        <w:left w:val="none" w:sz="0" w:space="0" w:color="auto"/>
        <w:bottom w:val="none" w:sz="0" w:space="0" w:color="auto"/>
        <w:right w:val="none" w:sz="0" w:space="0" w:color="auto"/>
      </w:divBdr>
    </w:div>
    <w:div w:id="365065908">
      <w:bodyDiv w:val="1"/>
      <w:marLeft w:val="0"/>
      <w:marRight w:val="0"/>
      <w:marTop w:val="0"/>
      <w:marBottom w:val="0"/>
      <w:divBdr>
        <w:top w:val="none" w:sz="0" w:space="0" w:color="auto"/>
        <w:left w:val="none" w:sz="0" w:space="0" w:color="auto"/>
        <w:bottom w:val="none" w:sz="0" w:space="0" w:color="auto"/>
        <w:right w:val="none" w:sz="0" w:space="0" w:color="auto"/>
      </w:divBdr>
    </w:div>
    <w:div w:id="375200776">
      <w:bodyDiv w:val="1"/>
      <w:marLeft w:val="0"/>
      <w:marRight w:val="0"/>
      <w:marTop w:val="0"/>
      <w:marBottom w:val="0"/>
      <w:divBdr>
        <w:top w:val="none" w:sz="0" w:space="0" w:color="auto"/>
        <w:left w:val="none" w:sz="0" w:space="0" w:color="auto"/>
        <w:bottom w:val="none" w:sz="0" w:space="0" w:color="auto"/>
        <w:right w:val="none" w:sz="0" w:space="0" w:color="auto"/>
      </w:divBdr>
    </w:div>
    <w:div w:id="386226185">
      <w:bodyDiv w:val="1"/>
      <w:marLeft w:val="0"/>
      <w:marRight w:val="0"/>
      <w:marTop w:val="0"/>
      <w:marBottom w:val="0"/>
      <w:divBdr>
        <w:top w:val="none" w:sz="0" w:space="0" w:color="auto"/>
        <w:left w:val="none" w:sz="0" w:space="0" w:color="auto"/>
        <w:bottom w:val="none" w:sz="0" w:space="0" w:color="auto"/>
        <w:right w:val="none" w:sz="0" w:space="0" w:color="auto"/>
      </w:divBdr>
    </w:div>
    <w:div w:id="400563065">
      <w:bodyDiv w:val="1"/>
      <w:marLeft w:val="0"/>
      <w:marRight w:val="0"/>
      <w:marTop w:val="0"/>
      <w:marBottom w:val="0"/>
      <w:divBdr>
        <w:top w:val="none" w:sz="0" w:space="0" w:color="auto"/>
        <w:left w:val="none" w:sz="0" w:space="0" w:color="auto"/>
        <w:bottom w:val="none" w:sz="0" w:space="0" w:color="auto"/>
        <w:right w:val="none" w:sz="0" w:space="0" w:color="auto"/>
      </w:divBdr>
    </w:div>
    <w:div w:id="406464675">
      <w:bodyDiv w:val="1"/>
      <w:marLeft w:val="0"/>
      <w:marRight w:val="0"/>
      <w:marTop w:val="0"/>
      <w:marBottom w:val="0"/>
      <w:divBdr>
        <w:top w:val="none" w:sz="0" w:space="0" w:color="auto"/>
        <w:left w:val="none" w:sz="0" w:space="0" w:color="auto"/>
        <w:bottom w:val="none" w:sz="0" w:space="0" w:color="auto"/>
        <w:right w:val="none" w:sz="0" w:space="0" w:color="auto"/>
      </w:divBdr>
    </w:div>
    <w:div w:id="423847113">
      <w:bodyDiv w:val="1"/>
      <w:marLeft w:val="0"/>
      <w:marRight w:val="0"/>
      <w:marTop w:val="0"/>
      <w:marBottom w:val="0"/>
      <w:divBdr>
        <w:top w:val="none" w:sz="0" w:space="0" w:color="auto"/>
        <w:left w:val="none" w:sz="0" w:space="0" w:color="auto"/>
        <w:bottom w:val="none" w:sz="0" w:space="0" w:color="auto"/>
        <w:right w:val="none" w:sz="0" w:space="0" w:color="auto"/>
      </w:divBdr>
    </w:div>
    <w:div w:id="433669870">
      <w:bodyDiv w:val="1"/>
      <w:marLeft w:val="0"/>
      <w:marRight w:val="0"/>
      <w:marTop w:val="0"/>
      <w:marBottom w:val="0"/>
      <w:divBdr>
        <w:top w:val="none" w:sz="0" w:space="0" w:color="auto"/>
        <w:left w:val="none" w:sz="0" w:space="0" w:color="auto"/>
        <w:bottom w:val="none" w:sz="0" w:space="0" w:color="auto"/>
        <w:right w:val="none" w:sz="0" w:space="0" w:color="auto"/>
      </w:divBdr>
    </w:div>
    <w:div w:id="434249907">
      <w:bodyDiv w:val="1"/>
      <w:marLeft w:val="0"/>
      <w:marRight w:val="0"/>
      <w:marTop w:val="0"/>
      <w:marBottom w:val="0"/>
      <w:divBdr>
        <w:top w:val="none" w:sz="0" w:space="0" w:color="auto"/>
        <w:left w:val="none" w:sz="0" w:space="0" w:color="auto"/>
        <w:bottom w:val="none" w:sz="0" w:space="0" w:color="auto"/>
        <w:right w:val="none" w:sz="0" w:space="0" w:color="auto"/>
      </w:divBdr>
    </w:div>
    <w:div w:id="456795021">
      <w:bodyDiv w:val="1"/>
      <w:marLeft w:val="0"/>
      <w:marRight w:val="0"/>
      <w:marTop w:val="0"/>
      <w:marBottom w:val="0"/>
      <w:divBdr>
        <w:top w:val="none" w:sz="0" w:space="0" w:color="auto"/>
        <w:left w:val="none" w:sz="0" w:space="0" w:color="auto"/>
        <w:bottom w:val="none" w:sz="0" w:space="0" w:color="auto"/>
        <w:right w:val="none" w:sz="0" w:space="0" w:color="auto"/>
      </w:divBdr>
    </w:div>
    <w:div w:id="457994347">
      <w:bodyDiv w:val="1"/>
      <w:marLeft w:val="0"/>
      <w:marRight w:val="0"/>
      <w:marTop w:val="0"/>
      <w:marBottom w:val="0"/>
      <w:divBdr>
        <w:top w:val="none" w:sz="0" w:space="0" w:color="auto"/>
        <w:left w:val="none" w:sz="0" w:space="0" w:color="auto"/>
        <w:bottom w:val="none" w:sz="0" w:space="0" w:color="auto"/>
        <w:right w:val="none" w:sz="0" w:space="0" w:color="auto"/>
      </w:divBdr>
    </w:div>
    <w:div w:id="471556988">
      <w:bodyDiv w:val="1"/>
      <w:marLeft w:val="0"/>
      <w:marRight w:val="0"/>
      <w:marTop w:val="0"/>
      <w:marBottom w:val="0"/>
      <w:divBdr>
        <w:top w:val="none" w:sz="0" w:space="0" w:color="auto"/>
        <w:left w:val="none" w:sz="0" w:space="0" w:color="auto"/>
        <w:bottom w:val="none" w:sz="0" w:space="0" w:color="auto"/>
        <w:right w:val="none" w:sz="0" w:space="0" w:color="auto"/>
      </w:divBdr>
      <w:divsChild>
        <w:div w:id="1323703462">
          <w:marLeft w:val="0"/>
          <w:marRight w:val="0"/>
          <w:marTop w:val="0"/>
          <w:marBottom w:val="0"/>
          <w:divBdr>
            <w:top w:val="none" w:sz="0" w:space="0" w:color="auto"/>
            <w:left w:val="none" w:sz="0" w:space="0" w:color="auto"/>
            <w:bottom w:val="none" w:sz="0" w:space="0" w:color="auto"/>
            <w:right w:val="none" w:sz="0" w:space="0" w:color="auto"/>
          </w:divBdr>
          <w:divsChild>
            <w:div w:id="488518732">
              <w:marLeft w:val="0"/>
              <w:marRight w:val="0"/>
              <w:marTop w:val="0"/>
              <w:marBottom w:val="230"/>
              <w:divBdr>
                <w:top w:val="none" w:sz="0" w:space="0" w:color="auto"/>
                <w:left w:val="none" w:sz="0" w:space="0" w:color="auto"/>
                <w:bottom w:val="none" w:sz="0" w:space="0" w:color="auto"/>
                <w:right w:val="none" w:sz="0" w:space="0" w:color="auto"/>
              </w:divBdr>
              <w:divsChild>
                <w:div w:id="432670091">
                  <w:marLeft w:val="0"/>
                  <w:marRight w:val="0"/>
                  <w:marTop w:val="0"/>
                  <w:marBottom w:val="0"/>
                  <w:divBdr>
                    <w:top w:val="none" w:sz="0" w:space="0" w:color="auto"/>
                    <w:left w:val="none" w:sz="0" w:space="0" w:color="auto"/>
                    <w:bottom w:val="none" w:sz="0" w:space="0" w:color="auto"/>
                    <w:right w:val="none" w:sz="0" w:space="0" w:color="auto"/>
                  </w:divBdr>
                  <w:divsChild>
                    <w:div w:id="899443560">
                      <w:marLeft w:val="0"/>
                      <w:marRight w:val="0"/>
                      <w:marTop w:val="0"/>
                      <w:marBottom w:val="0"/>
                      <w:divBdr>
                        <w:top w:val="none" w:sz="0" w:space="0" w:color="auto"/>
                        <w:left w:val="none" w:sz="0" w:space="0" w:color="auto"/>
                        <w:bottom w:val="none" w:sz="0" w:space="0" w:color="auto"/>
                        <w:right w:val="none" w:sz="0" w:space="0" w:color="auto"/>
                      </w:divBdr>
                      <w:divsChild>
                        <w:div w:id="2078549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71873828">
      <w:bodyDiv w:val="1"/>
      <w:marLeft w:val="0"/>
      <w:marRight w:val="0"/>
      <w:marTop w:val="0"/>
      <w:marBottom w:val="0"/>
      <w:divBdr>
        <w:top w:val="none" w:sz="0" w:space="0" w:color="auto"/>
        <w:left w:val="none" w:sz="0" w:space="0" w:color="auto"/>
        <w:bottom w:val="none" w:sz="0" w:space="0" w:color="auto"/>
        <w:right w:val="none" w:sz="0" w:space="0" w:color="auto"/>
      </w:divBdr>
    </w:div>
    <w:div w:id="490221766">
      <w:bodyDiv w:val="1"/>
      <w:marLeft w:val="0"/>
      <w:marRight w:val="0"/>
      <w:marTop w:val="0"/>
      <w:marBottom w:val="0"/>
      <w:divBdr>
        <w:top w:val="none" w:sz="0" w:space="0" w:color="auto"/>
        <w:left w:val="none" w:sz="0" w:space="0" w:color="auto"/>
        <w:bottom w:val="none" w:sz="0" w:space="0" w:color="auto"/>
        <w:right w:val="none" w:sz="0" w:space="0" w:color="auto"/>
      </w:divBdr>
    </w:div>
    <w:div w:id="504440704">
      <w:bodyDiv w:val="1"/>
      <w:marLeft w:val="0"/>
      <w:marRight w:val="0"/>
      <w:marTop w:val="0"/>
      <w:marBottom w:val="0"/>
      <w:divBdr>
        <w:top w:val="none" w:sz="0" w:space="0" w:color="auto"/>
        <w:left w:val="none" w:sz="0" w:space="0" w:color="auto"/>
        <w:bottom w:val="none" w:sz="0" w:space="0" w:color="auto"/>
        <w:right w:val="none" w:sz="0" w:space="0" w:color="auto"/>
      </w:divBdr>
    </w:div>
    <w:div w:id="512305527">
      <w:bodyDiv w:val="1"/>
      <w:marLeft w:val="0"/>
      <w:marRight w:val="0"/>
      <w:marTop w:val="0"/>
      <w:marBottom w:val="0"/>
      <w:divBdr>
        <w:top w:val="none" w:sz="0" w:space="0" w:color="auto"/>
        <w:left w:val="none" w:sz="0" w:space="0" w:color="auto"/>
        <w:bottom w:val="none" w:sz="0" w:space="0" w:color="auto"/>
        <w:right w:val="none" w:sz="0" w:space="0" w:color="auto"/>
      </w:divBdr>
    </w:div>
    <w:div w:id="515849632">
      <w:bodyDiv w:val="1"/>
      <w:marLeft w:val="0"/>
      <w:marRight w:val="0"/>
      <w:marTop w:val="0"/>
      <w:marBottom w:val="0"/>
      <w:divBdr>
        <w:top w:val="none" w:sz="0" w:space="0" w:color="auto"/>
        <w:left w:val="none" w:sz="0" w:space="0" w:color="auto"/>
        <w:bottom w:val="none" w:sz="0" w:space="0" w:color="auto"/>
        <w:right w:val="none" w:sz="0" w:space="0" w:color="auto"/>
      </w:divBdr>
    </w:div>
    <w:div w:id="521087963">
      <w:bodyDiv w:val="1"/>
      <w:marLeft w:val="0"/>
      <w:marRight w:val="0"/>
      <w:marTop w:val="0"/>
      <w:marBottom w:val="0"/>
      <w:divBdr>
        <w:top w:val="none" w:sz="0" w:space="0" w:color="auto"/>
        <w:left w:val="none" w:sz="0" w:space="0" w:color="auto"/>
        <w:bottom w:val="none" w:sz="0" w:space="0" w:color="auto"/>
        <w:right w:val="none" w:sz="0" w:space="0" w:color="auto"/>
      </w:divBdr>
    </w:div>
    <w:div w:id="531188395">
      <w:bodyDiv w:val="1"/>
      <w:marLeft w:val="0"/>
      <w:marRight w:val="0"/>
      <w:marTop w:val="0"/>
      <w:marBottom w:val="0"/>
      <w:divBdr>
        <w:top w:val="none" w:sz="0" w:space="0" w:color="auto"/>
        <w:left w:val="none" w:sz="0" w:space="0" w:color="auto"/>
        <w:bottom w:val="none" w:sz="0" w:space="0" w:color="auto"/>
        <w:right w:val="none" w:sz="0" w:space="0" w:color="auto"/>
      </w:divBdr>
      <w:divsChild>
        <w:div w:id="1699695709">
          <w:marLeft w:val="0"/>
          <w:marRight w:val="0"/>
          <w:marTop w:val="0"/>
          <w:marBottom w:val="0"/>
          <w:divBdr>
            <w:top w:val="none" w:sz="0" w:space="0" w:color="auto"/>
            <w:left w:val="none" w:sz="0" w:space="0" w:color="auto"/>
            <w:bottom w:val="none" w:sz="0" w:space="0" w:color="auto"/>
            <w:right w:val="none" w:sz="0" w:space="0" w:color="auto"/>
          </w:divBdr>
          <w:divsChild>
            <w:div w:id="95488340">
              <w:marLeft w:val="0"/>
              <w:marRight w:val="0"/>
              <w:marTop w:val="0"/>
              <w:marBottom w:val="0"/>
              <w:divBdr>
                <w:top w:val="none" w:sz="0" w:space="0" w:color="auto"/>
                <w:left w:val="none" w:sz="0" w:space="0" w:color="auto"/>
                <w:bottom w:val="none" w:sz="0" w:space="0" w:color="auto"/>
                <w:right w:val="none" w:sz="0" w:space="0" w:color="auto"/>
              </w:divBdr>
            </w:div>
            <w:div w:id="1180310355">
              <w:marLeft w:val="0"/>
              <w:marRight w:val="0"/>
              <w:marTop w:val="0"/>
              <w:marBottom w:val="0"/>
              <w:divBdr>
                <w:top w:val="none" w:sz="0" w:space="0" w:color="auto"/>
                <w:left w:val="none" w:sz="0" w:space="0" w:color="auto"/>
                <w:bottom w:val="none" w:sz="0" w:space="0" w:color="auto"/>
                <w:right w:val="none" w:sz="0" w:space="0" w:color="auto"/>
              </w:divBdr>
            </w:div>
            <w:div w:id="1309213726">
              <w:marLeft w:val="0"/>
              <w:marRight w:val="0"/>
              <w:marTop w:val="0"/>
              <w:marBottom w:val="0"/>
              <w:divBdr>
                <w:top w:val="none" w:sz="0" w:space="0" w:color="auto"/>
                <w:left w:val="none" w:sz="0" w:space="0" w:color="auto"/>
                <w:bottom w:val="none" w:sz="0" w:space="0" w:color="auto"/>
                <w:right w:val="none" w:sz="0" w:space="0" w:color="auto"/>
              </w:divBdr>
            </w:div>
            <w:div w:id="1333100472">
              <w:marLeft w:val="0"/>
              <w:marRight w:val="0"/>
              <w:marTop w:val="0"/>
              <w:marBottom w:val="0"/>
              <w:divBdr>
                <w:top w:val="none" w:sz="0" w:space="0" w:color="auto"/>
                <w:left w:val="none" w:sz="0" w:space="0" w:color="auto"/>
                <w:bottom w:val="none" w:sz="0" w:space="0" w:color="auto"/>
                <w:right w:val="none" w:sz="0" w:space="0" w:color="auto"/>
              </w:divBdr>
            </w:div>
            <w:div w:id="1519930448">
              <w:marLeft w:val="0"/>
              <w:marRight w:val="0"/>
              <w:marTop w:val="0"/>
              <w:marBottom w:val="0"/>
              <w:divBdr>
                <w:top w:val="none" w:sz="0" w:space="0" w:color="auto"/>
                <w:left w:val="none" w:sz="0" w:space="0" w:color="auto"/>
                <w:bottom w:val="none" w:sz="0" w:space="0" w:color="auto"/>
                <w:right w:val="none" w:sz="0" w:space="0" w:color="auto"/>
              </w:divBdr>
            </w:div>
            <w:div w:id="1662155156">
              <w:marLeft w:val="0"/>
              <w:marRight w:val="0"/>
              <w:marTop w:val="0"/>
              <w:marBottom w:val="0"/>
              <w:divBdr>
                <w:top w:val="none" w:sz="0" w:space="0" w:color="auto"/>
                <w:left w:val="none" w:sz="0" w:space="0" w:color="auto"/>
                <w:bottom w:val="none" w:sz="0" w:space="0" w:color="auto"/>
                <w:right w:val="none" w:sz="0" w:space="0" w:color="auto"/>
              </w:divBdr>
            </w:div>
            <w:div w:id="1773352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9585587">
      <w:bodyDiv w:val="1"/>
      <w:marLeft w:val="0"/>
      <w:marRight w:val="0"/>
      <w:marTop w:val="0"/>
      <w:marBottom w:val="0"/>
      <w:divBdr>
        <w:top w:val="none" w:sz="0" w:space="0" w:color="auto"/>
        <w:left w:val="none" w:sz="0" w:space="0" w:color="auto"/>
        <w:bottom w:val="none" w:sz="0" w:space="0" w:color="auto"/>
        <w:right w:val="none" w:sz="0" w:space="0" w:color="auto"/>
      </w:divBdr>
    </w:div>
    <w:div w:id="541793390">
      <w:bodyDiv w:val="1"/>
      <w:marLeft w:val="0"/>
      <w:marRight w:val="0"/>
      <w:marTop w:val="0"/>
      <w:marBottom w:val="0"/>
      <w:divBdr>
        <w:top w:val="none" w:sz="0" w:space="0" w:color="auto"/>
        <w:left w:val="none" w:sz="0" w:space="0" w:color="auto"/>
        <w:bottom w:val="none" w:sz="0" w:space="0" w:color="auto"/>
        <w:right w:val="none" w:sz="0" w:space="0" w:color="auto"/>
      </w:divBdr>
    </w:div>
    <w:div w:id="541939504">
      <w:bodyDiv w:val="1"/>
      <w:marLeft w:val="0"/>
      <w:marRight w:val="0"/>
      <w:marTop w:val="0"/>
      <w:marBottom w:val="0"/>
      <w:divBdr>
        <w:top w:val="none" w:sz="0" w:space="0" w:color="auto"/>
        <w:left w:val="none" w:sz="0" w:space="0" w:color="auto"/>
        <w:bottom w:val="none" w:sz="0" w:space="0" w:color="auto"/>
        <w:right w:val="none" w:sz="0" w:space="0" w:color="auto"/>
      </w:divBdr>
      <w:divsChild>
        <w:div w:id="1153445682">
          <w:marLeft w:val="0"/>
          <w:marRight w:val="0"/>
          <w:marTop w:val="0"/>
          <w:marBottom w:val="0"/>
          <w:divBdr>
            <w:top w:val="none" w:sz="0" w:space="0" w:color="auto"/>
            <w:left w:val="none" w:sz="0" w:space="0" w:color="auto"/>
            <w:bottom w:val="none" w:sz="0" w:space="0" w:color="auto"/>
            <w:right w:val="none" w:sz="0" w:space="0" w:color="auto"/>
          </w:divBdr>
          <w:divsChild>
            <w:div w:id="457455938">
              <w:marLeft w:val="0"/>
              <w:marRight w:val="0"/>
              <w:marTop w:val="0"/>
              <w:marBottom w:val="230"/>
              <w:divBdr>
                <w:top w:val="none" w:sz="0" w:space="0" w:color="auto"/>
                <w:left w:val="none" w:sz="0" w:space="0" w:color="auto"/>
                <w:bottom w:val="none" w:sz="0" w:space="0" w:color="auto"/>
                <w:right w:val="none" w:sz="0" w:space="0" w:color="auto"/>
              </w:divBdr>
              <w:divsChild>
                <w:div w:id="1055735549">
                  <w:marLeft w:val="0"/>
                  <w:marRight w:val="0"/>
                  <w:marTop w:val="0"/>
                  <w:marBottom w:val="0"/>
                  <w:divBdr>
                    <w:top w:val="none" w:sz="0" w:space="0" w:color="auto"/>
                    <w:left w:val="none" w:sz="0" w:space="0" w:color="auto"/>
                    <w:bottom w:val="none" w:sz="0" w:space="0" w:color="auto"/>
                    <w:right w:val="none" w:sz="0" w:space="0" w:color="auto"/>
                  </w:divBdr>
                  <w:divsChild>
                    <w:div w:id="1295983233">
                      <w:marLeft w:val="0"/>
                      <w:marRight w:val="0"/>
                      <w:marTop w:val="0"/>
                      <w:marBottom w:val="0"/>
                      <w:divBdr>
                        <w:top w:val="none" w:sz="0" w:space="0" w:color="auto"/>
                        <w:left w:val="none" w:sz="0" w:space="0" w:color="auto"/>
                        <w:bottom w:val="none" w:sz="0" w:space="0" w:color="auto"/>
                        <w:right w:val="none" w:sz="0" w:space="0" w:color="auto"/>
                      </w:divBdr>
                      <w:divsChild>
                        <w:div w:id="162090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44757802">
      <w:bodyDiv w:val="1"/>
      <w:marLeft w:val="0"/>
      <w:marRight w:val="0"/>
      <w:marTop w:val="0"/>
      <w:marBottom w:val="0"/>
      <w:divBdr>
        <w:top w:val="none" w:sz="0" w:space="0" w:color="auto"/>
        <w:left w:val="none" w:sz="0" w:space="0" w:color="auto"/>
        <w:bottom w:val="none" w:sz="0" w:space="0" w:color="auto"/>
        <w:right w:val="none" w:sz="0" w:space="0" w:color="auto"/>
      </w:divBdr>
    </w:div>
    <w:div w:id="550073433">
      <w:bodyDiv w:val="1"/>
      <w:marLeft w:val="0"/>
      <w:marRight w:val="0"/>
      <w:marTop w:val="0"/>
      <w:marBottom w:val="0"/>
      <w:divBdr>
        <w:top w:val="none" w:sz="0" w:space="0" w:color="auto"/>
        <w:left w:val="none" w:sz="0" w:space="0" w:color="auto"/>
        <w:bottom w:val="none" w:sz="0" w:space="0" w:color="auto"/>
        <w:right w:val="none" w:sz="0" w:space="0" w:color="auto"/>
      </w:divBdr>
    </w:div>
    <w:div w:id="550073533">
      <w:bodyDiv w:val="1"/>
      <w:marLeft w:val="0"/>
      <w:marRight w:val="0"/>
      <w:marTop w:val="0"/>
      <w:marBottom w:val="0"/>
      <w:divBdr>
        <w:top w:val="none" w:sz="0" w:space="0" w:color="auto"/>
        <w:left w:val="none" w:sz="0" w:space="0" w:color="auto"/>
        <w:bottom w:val="none" w:sz="0" w:space="0" w:color="auto"/>
        <w:right w:val="none" w:sz="0" w:space="0" w:color="auto"/>
      </w:divBdr>
    </w:div>
    <w:div w:id="557663923">
      <w:bodyDiv w:val="1"/>
      <w:marLeft w:val="0"/>
      <w:marRight w:val="0"/>
      <w:marTop w:val="0"/>
      <w:marBottom w:val="0"/>
      <w:divBdr>
        <w:top w:val="none" w:sz="0" w:space="0" w:color="auto"/>
        <w:left w:val="none" w:sz="0" w:space="0" w:color="auto"/>
        <w:bottom w:val="none" w:sz="0" w:space="0" w:color="auto"/>
        <w:right w:val="none" w:sz="0" w:space="0" w:color="auto"/>
      </w:divBdr>
    </w:div>
    <w:div w:id="562834297">
      <w:bodyDiv w:val="1"/>
      <w:marLeft w:val="0"/>
      <w:marRight w:val="0"/>
      <w:marTop w:val="0"/>
      <w:marBottom w:val="0"/>
      <w:divBdr>
        <w:top w:val="none" w:sz="0" w:space="0" w:color="auto"/>
        <w:left w:val="none" w:sz="0" w:space="0" w:color="auto"/>
        <w:bottom w:val="none" w:sz="0" w:space="0" w:color="auto"/>
        <w:right w:val="none" w:sz="0" w:space="0" w:color="auto"/>
      </w:divBdr>
      <w:divsChild>
        <w:div w:id="2142140912">
          <w:marLeft w:val="0"/>
          <w:marRight w:val="0"/>
          <w:marTop w:val="0"/>
          <w:marBottom w:val="0"/>
          <w:divBdr>
            <w:top w:val="none" w:sz="0" w:space="0" w:color="auto"/>
            <w:left w:val="none" w:sz="0" w:space="0" w:color="auto"/>
            <w:bottom w:val="none" w:sz="0" w:space="0" w:color="auto"/>
            <w:right w:val="none" w:sz="0" w:space="0" w:color="auto"/>
          </w:divBdr>
          <w:divsChild>
            <w:div w:id="252932014">
              <w:marLeft w:val="0"/>
              <w:marRight w:val="0"/>
              <w:marTop w:val="0"/>
              <w:marBottom w:val="230"/>
              <w:divBdr>
                <w:top w:val="none" w:sz="0" w:space="0" w:color="auto"/>
                <w:left w:val="none" w:sz="0" w:space="0" w:color="auto"/>
                <w:bottom w:val="none" w:sz="0" w:space="0" w:color="auto"/>
                <w:right w:val="none" w:sz="0" w:space="0" w:color="auto"/>
              </w:divBdr>
              <w:divsChild>
                <w:div w:id="1199583189">
                  <w:marLeft w:val="0"/>
                  <w:marRight w:val="0"/>
                  <w:marTop w:val="0"/>
                  <w:marBottom w:val="0"/>
                  <w:divBdr>
                    <w:top w:val="none" w:sz="0" w:space="0" w:color="auto"/>
                    <w:left w:val="none" w:sz="0" w:space="0" w:color="auto"/>
                    <w:bottom w:val="none" w:sz="0" w:space="0" w:color="auto"/>
                    <w:right w:val="none" w:sz="0" w:space="0" w:color="auto"/>
                  </w:divBdr>
                  <w:divsChild>
                    <w:div w:id="370308039">
                      <w:marLeft w:val="0"/>
                      <w:marRight w:val="0"/>
                      <w:marTop w:val="0"/>
                      <w:marBottom w:val="0"/>
                      <w:divBdr>
                        <w:top w:val="none" w:sz="0" w:space="0" w:color="auto"/>
                        <w:left w:val="none" w:sz="0" w:space="0" w:color="auto"/>
                        <w:bottom w:val="none" w:sz="0" w:space="0" w:color="auto"/>
                        <w:right w:val="none" w:sz="0" w:space="0" w:color="auto"/>
                      </w:divBdr>
                      <w:divsChild>
                        <w:div w:id="1518301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64149545">
      <w:bodyDiv w:val="1"/>
      <w:marLeft w:val="0"/>
      <w:marRight w:val="0"/>
      <w:marTop w:val="0"/>
      <w:marBottom w:val="0"/>
      <w:divBdr>
        <w:top w:val="none" w:sz="0" w:space="0" w:color="auto"/>
        <w:left w:val="none" w:sz="0" w:space="0" w:color="auto"/>
        <w:bottom w:val="none" w:sz="0" w:space="0" w:color="auto"/>
        <w:right w:val="none" w:sz="0" w:space="0" w:color="auto"/>
      </w:divBdr>
    </w:div>
    <w:div w:id="564412272">
      <w:bodyDiv w:val="1"/>
      <w:marLeft w:val="0"/>
      <w:marRight w:val="0"/>
      <w:marTop w:val="0"/>
      <w:marBottom w:val="0"/>
      <w:divBdr>
        <w:top w:val="none" w:sz="0" w:space="0" w:color="auto"/>
        <w:left w:val="none" w:sz="0" w:space="0" w:color="auto"/>
        <w:bottom w:val="none" w:sz="0" w:space="0" w:color="auto"/>
        <w:right w:val="none" w:sz="0" w:space="0" w:color="auto"/>
      </w:divBdr>
    </w:div>
    <w:div w:id="572662961">
      <w:bodyDiv w:val="1"/>
      <w:marLeft w:val="0"/>
      <w:marRight w:val="0"/>
      <w:marTop w:val="0"/>
      <w:marBottom w:val="0"/>
      <w:divBdr>
        <w:top w:val="none" w:sz="0" w:space="0" w:color="auto"/>
        <w:left w:val="none" w:sz="0" w:space="0" w:color="auto"/>
        <w:bottom w:val="none" w:sz="0" w:space="0" w:color="auto"/>
        <w:right w:val="none" w:sz="0" w:space="0" w:color="auto"/>
      </w:divBdr>
      <w:divsChild>
        <w:div w:id="978606561">
          <w:marLeft w:val="547"/>
          <w:marRight w:val="0"/>
          <w:marTop w:val="154"/>
          <w:marBottom w:val="0"/>
          <w:divBdr>
            <w:top w:val="none" w:sz="0" w:space="0" w:color="auto"/>
            <w:left w:val="none" w:sz="0" w:space="0" w:color="auto"/>
            <w:bottom w:val="none" w:sz="0" w:space="0" w:color="auto"/>
            <w:right w:val="none" w:sz="0" w:space="0" w:color="auto"/>
          </w:divBdr>
        </w:div>
        <w:div w:id="2026781161">
          <w:marLeft w:val="547"/>
          <w:marRight w:val="0"/>
          <w:marTop w:val="154"/>
          <w:marBottom w:val="0"/>
          <w:divBdr>
            <w:top w:val="none" w:sz="0" w:space="0" w:color="auto"/>
            <w:left w:val="none" w:sz="0" w:space="0" w:color="auto"/>
            <w:bottom w:val="none" w:sz="0" w:space="0" w:color="auto"/>
            <w:right w:val="none" w:sz="0" w:space="0" w:color="auto"/>
          </w:divBdr>
        </w:div>
      </w:divsChild>
    </w:div>
    <w:div w:id="577636074">
      <w:bodyDiv w:val="1"/>
      <w:marLeft w:val="0"/>
      <w:marRight w:val="0"/>
      <w:marTop w:val="0"/>
      <w:marBottom w:val="0"/>
      <w:divBdr>
        <w:top w:val="none" w:sz="0" w:space="0" w:color="auto"/>
        <w:left w:val="none" w:sz="0" w:space="0" w:color="auto"/>
        <w:bottom w:val="none" w:sz="0" w:space="0" w:color="auto"/>
        <w:right w:val="none" w:sz="0" w:space="0" w:color="auto"/>
      </w:divBdr>
    </w:div>
    <w:div w:id="579752278">
      <w:bodyDiv w:val="1"/>
      <w:marLeft w:val="0"/>
      <w:marRight w:val="0"/>
      <w:marTop w:val="0"/>
      <w:marBottom w:val="0"/>
      <w:divBdr>
        <w:top w:val="none" w:sz="0" w:space="0" w:color="auto"/>
        <w:left w:val="none" w:sz="0" w:space="0" w:color="auto"/>
        <w:bottom w:val="none" w:sz="0" w:space="0" w:color="auto"/>
        <w:right w:val="none" w:sz="0" w:space="0" w:color="auto"/>
      </w:divBdr>
    </w:div>
    <w:div w:id="588585271">
      <w:bodyDiv w:val="1"/>
      <w:marLeft w:val="0"/>
      <w:marRight w:val="0"/>
      <w:marTop w:val="0"/>
      <w:marBottom w:val="0"/>
      <w:divBdr>
        <w:top w:val="none" w:sz="0" w:space="0" w:color="auto"/>
        <w:left w:val="none" w:sz="0" w:space="0" w:color="auto"/>
        <w:bottom w:val="none" w:sz="0" w:space="0" w:color="auto"/>
        <w:right w:val="none" w:sz="0" w:space="0" w:color="auto"/>
      </w:divBdr>
    </w:div>
    <w:div w:id="592514791">
      <w:bodyDiv w:val="1"/>
      <w:marLeft w:val="0"/>
      <w:marRight w:val="0"/>
      <w:marTop w:val="0"/>
      <w:marBottom w:val="0"/>
      <w:divBdr>
        <w:top w:val="none" w:sz="0" w:space="0" w:color="auto"/>
        <w:left w:val="none" w:sz="0" w:space="0" w:color="auto"/>
        <w:bottom w:val="none" w:sz="0" w:space="0" w:color="auto"/>
        <w:right w:val="none" w:sz="0" w:space="0" w:color="auto"/>
      </w:divBdr>
    </w:div>
    <w:div w:id="596719680">
      <w:bodyDiv w:val="1"/>
      <w:marLeft w:val="0"/>
      <w:marRight w:val="0"/>
      <w:marTop w:val="0"/>
      <w:marBottom w:val="0"/>
      <w:divBdr>
        <w:top w:val="none" w:sz="0" w:space="0" w:color="auto"/>
        <w:left w:val="none" w:sz="0" w:space="0" w:color="auto"/>
        <w:bottom w:val="none" w:sz="0" w:space="0" w:color="auto"/>
        <w:right w:val="none" w:sz="0" w:space="0" w:color="auto"/>
      </w:divBdr>
    </w:div>
    <w:div w:id="598488144">
      <w:bodyDiv w:val="1"/>
      <w:marLeft w:val="0"/>
      <w:marRight w:val="0"/>
      <w:marTop w:val="0"/>
      <w:marBottom w:val="0"/>
      <w:divBdr>
        <w:top w:val="none" w:sz="0" w:space="0" w:color="auto"/>
        <w:left w:val="none" w:sz="0" w:space="0" w:color="auto"/>
        <w:bottom w:val="none" w:sz="0" w:space="0" w:color="auto"/>
        <w:right w:val="none" w:sz="0" w:space="0" w:color="auto"/>
      </w:divBdr>
      <w:divsChild>
        <w:div w:id="22634554">
          <w:marLeft w:val="1166"/>
          <w:marRight w:val="0"/>
          <w:marTop w:val="86"/>
          <w:marBottom w:val="0"/>
          <w:divBdr>
            <w:top w:val="none" w:sz="0" w:space="0" w:color="auto"/>
            <w:left w:val="none" w:sz="0" w:space="0" w:color="auto"/>
            <w:bottom w:val="none" w:sz="0" w:space="0" w:color="auto"/>
            <w:right w:val="none" w:sz="0" w:space="0" w:color="auto"/>
          </w:divBdr>
        </w:div>
        <w:div w:id="527256901">
          <w:marLeft w:val="1166"/>
          <w:marRight w:val="0"/>
          <w:marTop w:val="86"/>
          <w:marBottom w:val="0"/>
          <w:divBdr>
            <w:top w:val="none" w:sz="0" w:space="0" w:color="auto"/>
            <w:left w:val="none" w:sz="0" w:space="0" w:color="auto"/>
            <w:bottom w:val="none" w:sz="0" w:space="0" w:color="auto"/>
            <w:right w:val="none" w:sz="0" w:space="0" w:color="auto"/>
          </w:divBdr>
        </w:div>
        <w:div w:id="528567620">
          <w:marLeft w:val="1800"/>
          <w:marRight w:val="0"/>
          <w:marTop w:val="77"/>
          <w:marBottom w:val="0"/>
          <w:divBdr>
            <w:top w:val="none" w:sz="0" w:space="0" w:color="auto"/>
            <w:left w:val="none" w:sz="0" w:space="0" w:color="auto"/>
            <w:bottom w:val="none" w:sz="0" w:space="0" w:color="auto"/>
            <w:right w:val="none" w:sz="0" w:space="0" w:color="auto"/>
          </w:divBdr>
        </w:div>
        <w:div w:id="588776592">
          <w:marLeft w:val="547"/>
          <w:marRight w:val="0"/>
          <w:marTop w:val="96"/>
          <w:marBottom w:val="0"/>
          <w:divBdr>
            <w:top w:val="none" w:sz="0" w:space="0" w:color="auto"/>
            <w:left w:val="none" w:sz="0" w:space="0" w:color="auto"/>
            <w:bottom w:val="none" w:sz="0" w:space="0" w:color="auto"/>
            <w:right w:val="none" w:sz="0" w:space="0" w:color="auto"/>
          </w:divBdr>
        </w:div>
        <w:div w:id="726999474">
          <w:marLeft w:val="1166"/>
          <w:marRight w:val="0"/>
          <w:marTop w:val="86"/>
          <w:marBottom w:val="0"/>
          <w:divBdr>
            <w:top w:val="none" w:sz="0" w:space="0" w:color="auto"/>
            <w:left w:val="none" w:sz="0" w:space="0" w:color="auto"/>
            <w:bottom w:val="none" w:sz="0" w:space="0" w:color="auto"/>
            <w:right w:val="none" w:sz="0" w:space="0" w:color="auto"/>
          </w:divBdr>
        </w:div>
        <w:div w:id="926771996">
          <w:marLeft w:val="547"/>
          <w:marRight w:val="0"/>
          <w:marTop w:val="96"/>
          <w:marBottom w:val="0"/>
          <w:divBdr>
            <w:top w:val="none" w:sz="0" w:space="0" w:color="auto"/>
            <w:left w:val="none" w:sz="0" w:space="0" w:color="auto"/>
            <w:bottom w:val="none" w:sz="0" w:space="0" w:color="auto"/>
            <w:right w:val="none" w:sz="0" w:space="0" w:color="auto"/>
          </w:divBdr>
        </w:div>
        <w:div w:id="1101100948">
          <w:marLeft w:val="1166"/>
          <w:marRight w:val="0"/>
          <w:marTop w:val="86"/>
          <w:marBottom w:val="0"/>
          <w:divBdr>
            <w:top w:val="none" w:sz="0" w:space="0" w:color="auto"/>
            <w:left w:val="none" w:sz="0" w:space="0" w:color="auto"/>
            <w:bottom w:val="none" w:sz="0" w:space="0" w:color="auto"/>
            <w:right w:val="none" w:sz="0" w:space="0" w:color="auto"/>
          </w:divBdr>
        </w:div>
        <w:div w:id="1134758858">
          <w:marLeft w:val="1800"/>
          <w:marRight w:val="0"/>
          <w:marTop w:val="77"/>
          <w:marBottom w:val="0"/>
          <w:divBdr>
            <w:top w:val="none" w:sz="0" w:space="0" w:color="auto"/>
            <w:left w:val="none" w:sz="0" w:space="0" w:color="auto"/>
            <w:bottom w:val="none" w:sz="0" w:space="0" w:color="auto"/>
            <w:right w:val="none" w:sz="0" w:space="0" w:color="auto"/>
          </w:divBdr>
        </w:div>
        <w:div w:id="1194878898">
          <w:marLeft w:val="1166"/>
          <w:marRight w:val="0"/>
          <w:marTop w:val="86"/>
          <w:marBottom w:val="0"/>
          <w:divBdr>
            <w:top w:val="none" w:sz="0" w:space="0" w:color="auto"/>
            <w:left w:val="none" w:sz="0" w:space="0" w:color="auto"/>
            <w:bottom w:val="none" w:sz="0" w:space="0" w:color="auto"/>
            <w:right w:val="none" w:sz="0" w:space="0" w:color="auto"/>
          </w:divBdr>
        </w:div>
        <w:div w:id="1226456623">
          <w:marLeft w:val="1166"/>
          <w:marRight w:val="0"/>
          <w:marTop w:val="86"/>
          <w:marBottom w:val="0"/>
          <w:divBdr>
            <w:top w:val="none" w:sz="0" w:space="0" w:color="auto"/>
            <w:left w:val="none" w:sz="0" w:space="0" w:color="auto"/>
            <w:bottom w:val="none" w:sz="0" w:space="0" w:color="auto"/>
            <w:right w:val="none" w:sz="0" w:space="0" w:color="auto"/>
          </w:divBdr>
        </w:div>
        <w:div w:id="1262225334">
          <w:marLeft w:val="1800"/>
          <w:marRight w:val="0"/>
          <w:marTop w:val="77"/>
          <w:marBottom w:val="0"/>
          <w:divBdr>
            <w:top w:val="none" w:sz="0" w:space="0" w:color="auto"/>
            <w:left w:val="none" w:sz="0" w:space="0" w:color="auto"/>
            <w:bottom w:val="none" w:sz="0" w:space="0" w:color="auto"/>
            <w:right w:val="none" w:sz="0" w:space="0" w:color="auto"/>
          </w:divBdr>
        </w:div>
        <w:div w:id="1281381909">
          <w:marLeft w:val="1166"/>
          <w:marRight w:val="0"/>
          <w:marTop w:val="86"/>
          <w:marBottom w:val="0"/>
          <w:divBdr>
            <w:top w:val="none" w:sz="0" w:space="0" w:color="auto"/>
            <w:left w:val="none" w:sz="0" w:space="0" w:color="auto"/>
            <w:bottom w:val="none" w:sz="0" w:space="0" w:color="auto"/>
            <w:right w:val="none" w:sz="0" w:space="0" w:color="auto"/>
          </w:divBdr>
        </w:div>
        <w:div w:id="1805731608">
          <w:marLeft w:val="1166"/>
          <w:marRight w:val="0"/>
          <w:marTop w:val="86"/>
          <w:marBottom w:val="0"/>
          <w:divBdr>
            <w:top w:val="none" w:sz="0" w:space="0" w:color="auto"/>
            <w:left w:val="none" w:sz="0" w:space="0" w:color="auto"/>
            <w:bottom w:val="none" w:sz="0" w:space="0" w:color="auto"/>
            <w:right w:val="none" w:sz="0" w:space="0" w:color="auto"/>
          </w:divBdr>
        </w:div>
        <w:div w:id="1829638971">
          <w:marLeft w:val="1166"/>
          <w:marRight w:val="0"/>
          <w:marTop w:val="86"/>
          <w:marBottom w:val="0"/>
          <w:divBdr>
            <w:top w:val="none" w:sz="0" w:space="0" w:color="auto"/>
            <w:left w:val="none" w:sz="0" w:space="0" w:color="auto"/>
            <w:bottom w:val="none" w:sz="0" w:space="0" w:color="auto"/>
            <w:right w:val="none" w:sz="0" w:space="0" w:color="auto"/>
          </w:divBdr>
        </w:div>
        <w:div w:id="2026594058">
          <w:marLeft w:val="1800"/>
          <w:marRight w:val="0"/>
          <w:marTop w:val="77"/>
          <w:marBottom w:val="0"/>
          <w:divBdr>
            <w:top w:val="none" w:sz="0" w:space="0" w:color="auto"/>
            <w:left w:val="none" w:sz="0" w:space="0" w:color="auto"/>
            <w:bottom w:val="none" w:sz="0" w:space="0" w:color="auto"/>
            <w:right w:val="none" w:sz="0" w:space="0" w:color="auto"/>
          </w:divBdr>
        </w:div>
        <w:div w:id="2128691286">
          <w:marLeft w:val="547"/>
          <w:marRight w:val="0"/>
          <w:marTop w:val="96"/>
          <w:marBottom w:val="0"/>
          <w:divBdr>
            <w:top w:val="none" w:sz="0" w:space="0" w:color="auto"/>
            <w:left w:val="none" w:sz="0" w:space="0" w:color="auto"/>
            <w:bottom w:val="none" w:sz="0" w:space="0" w:color="auto"/>
            <w:right w:val="none" w:sz="0" w:space="0" w:color="auto"/>
          </w:divBdr>
        </w:div>
      </w:divsChild>
    </w:div>
    <w:div w:id="605842703">
      <w:bodyDiv w:val="1"/>
      <w:marLeft w:val="0"/>
      <w:marRight w:val="0"/>
      <w:marTop w:val="0"/>
      <w:marBottom w:val="0"/>
      <w:divBdr>
        <w:top w:val="none" w:sz="0" w:space="0" w:color="auto"/>
        <w:left w:val="none" w:sz="0" w:space="0" w:color="auto"/>
        <w:bottom w:val="none" w:sz="0" w:space="0" w:color="auto"/>
        <w:right w:val="none" w:sz="0" w:space="0" w:color="auto"/>
      </w:divBdr>
    </w:div>
    <w:div w:id="618414762">
      <w:bodyDiv w:val="1"/>
      <w:marLeft w:val="0"/>
      <w:marRight w:val="0"/>
      <w:marTop w:val="0"/>
      <w:marBottom w:val="0"/>
      <w:divBdr>
        <w:top w:val="none" w:sz="0" w:space="0" w:color="auto"/>
        <w:left w:val="none" w:sz="0" w:space="0" w:color="auto"/>
        <w:bottom w:val="none" w:sz="0" w:space="0" w:color="auto"/>
        <w:right w:val="none" w:sz="0" w:space="0" w:color="auto"/>
      </w:divBdr>
    </w:div>
    <w:div w:id="624047309">
      <w:bodyDiv w:val="1"/>
      <w:marLeft w:val="0"/>
      <w:marRight w:val="0"/>
      <w:marTop w:val="0"/>
      <w:marBottom w:val="0"/>
      <w:divBdr>
        <w:top w:val="none" w:sz="0" w:space="0" w:color="auto"/>
        <w:left w:val="none" w:sz="0" w:space="0" w:color="auto"/>
        <w:bottom w:val="none" w:sz="0" w:space="0" w:color="auto"/>
        <w:right w:val="none" w:sz="0" w:space="0" w:color="auto"/>
      </w:divBdr>
    </w:div>
    <w:div w:id="630019827">
      <w:bodyDiv w:val="1"/>
      <w:marLeft w:val="0"/>
      <w:marRight w:val="0"/>
      <w:marTop w:val="0"/>
      <w:marBottom w:val="0"/>
      <w:divBdr>
        <w:top w:val="none" w:sz="0" w:space="0" w:color="auto"/>
        <w:left w:val="none" w:sz="0" w:space="0" w:color="auto"/>
        <w:bottom w:val="none" w:sz="0" w:space="0" w:color="auto"/>
        <w:right w:val="none" w:sz="0" w:space="0" w:color="auto"/>
      </w:divBdr>
    </w:div>
    <w:div w:id="633560960">
      <w:bodyDiv w:val="1"/>
      <w:marLeft w:val="0"/>
      <w:marRight w:val="0"/>
      <w:marTop w:val="0"/>
      <w:marBottom w:val="0"/>
      <w:divBdr>
        <w:top w:val="none" w:sz="0" w:space="0" w:color="auto"/>
        <w:left w:val="none" w:sz="0" w:space="0" w:color="auto"/>
        <w:bottom w:val="none" w:sz="0" w:space="0" w:color="auto"/>
        <w:right w:val="none" w:sz="0" w:space="0" w:color="auto"/>
      </w:divBdr>
    </w:div>
    <w:div w:id="648556848">
      <w:bodyDiv w:val="1"/>
      <w:marLeft w:val="0"/>
      <w:marRight w:val="0"/>
      <w:marTop w:val="0"/>
      <w:marBottom w:val="0"/>
      <w:divBdr>
        <w:top w:val="none" w:sz="0" w:space="0" w:color="auto"/>
        <w:left w:val="none" w:sz="0" w:space="0" w:color="auto"/>
        <w:bottom w:val="none" w:sz="0" w:space="0" w:color="auto"/>
        <w:right w:val="none" w:sz="0" w:space="0" w:color="auto"/>
      </w:divBdr>
    </w:div>
    <w:div w:id="651980370">
      <w:bodyDiv w:val="1"/>
      <w:marLeft w:val="0"/>
      <w:marRight w:val="0"/>
      <w:marTop w:val="0"/>
      <w:marBottom w:val="0"/>
      <w:divBdr>
        <w:top w:val="none" w:sz="0" w:space="0" w:color="auto"/>
        <w:left w:val="none" w:sz="0" w:space="0" w:color="auto"/>
        <w:bottom w:val="none" w:sz="0" w:space="0" w:color="auto"/>
        <w:right w:val="none" w:sz="0" w:space="0" w:color="auto"/>
      </w:divBdr>
    </w:div>
    <w:div w:id="656686307">
      <w:bodyDiv w:val="1"/>
      <w:marLeft w:val="0"/>
      <w:marRight w:val="0"/>
      <w:marTop w:val="0"/>
      <w:marBottom w:val="0"/>
      <w:divBdr>
        <w:top w:val="none" w:sz="0" w:space="0" w:color="auto"/>
        <w:left w:val="none" w:sz="0" w:space="0" w:color="auto"/>
        <w:bottom w:val="none" w:sz="0" w:space="0" w:color="auto"/>
        <w:right w:val="none" w:sz="0" w:space="0" w:color="auto"/>
      </w:divBdr>
    </w:div>
    <w:div w:id="667908099">
      <w:bodyDiv w:val="1"/>
      <w:marLeft w:val="0"/>
      <w:marRight w:val="0"/>
      <w:marTop w:val="0"/>
      <w:marBottom w:val="0"/>
      <w:divBdr>
        <w:top w:val="none" w:sz="0" w:space="0" w:color="auto"/>
        <w:left w:val="none" w:sz="0" w:space="0" w:color="auto"/>
        <w:bottom w:val="none" w:sz="0" w:space="0" w:color="auto"/>
        <w:right w:val="none" w:sz="0" w:space="0" w:color="auto"/>
      </w:divBdr>
    </w:div>
    <w:div w:id="671378420">
      <w:bodyDiv w:val="1"/>
      <w:marLeft w:val="0"/>
      <w:marRight w:val="0"/>
      <w:marTop w:val="0"/>
      <w:marBottom w:val="0"/>
      <w:divBdr>
        <w:top w:val="none" w:sz="0" w:space="0" w:color="auto"/>
        <w:left w:val="none" w:sz="0" w:space="0" w:color="auto"/>
        <w:bottom w:val="none" w:sz="0" w:space="0" w:color="auto"/>
        <w:right w:val="none" w:sz="0" w:space="0" w:color="auto"/>
      </w:divBdr>
    </w:div>
    <w:div w:id="672033235">
      <w:bodyDiv w:val="1"/>
      <w:marLeft w:val="0"/>
      <w:marRight w:val="0"/>
      <w:marTop w:val="0"/>
      <w:marBottom w:val="0"/>
      <w:divBdr>
        <w:top w:val="none" w:sz="0" w:space="0" w:color="auto"/>
        <w:left w:val="none" w:sz="0" w:space="0" w:color="auto"/>
        <w:bottom w:val="none" w:sz="0" w:space="0" w:color="auto"/>
        <w:right w:val="none" w:sz="0" w:space="0" w:color="auto"/>
      </w:divBdr>
      <w:divsChild>
        <w:div w:id="352418525">
          <w:marLeft w:val="0"/>
          <w:marRight w:val="0"/>
          <w:marTop w:val="0"/>
          <w:marBottom w:val="0"/>
          <w:divBdr>
            <w:top w:val="none" w:sz="0" w:space="0" w:color="auto"/>
            <w:left w:val="none" w:sz="0" w:space="0" w:color="auto"/>
            <w:bottom w:val="none" w:sz="0" w:space="0" w:color="auto"/>
            <w:right w:val="none" w:sz="0" w:space="0" w:color="auto"/>
          </w:divBdr>
          <w:divsChild>
            <w:div w:id="1951164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5571791">
      <w:bodyDiv w:val="1"/>
      <w:marLeft w:val="0"/>
      <w:marRight w:val="0"/>
      <w:marTop w:val="0"/>
      <w:marBottom w:val="0"/>
      <w:divBdr>
        <w:top w:val="none" w:sz="0" w:space="0" w:color="auto"/>
        <w:left w:val="none" w:sz="0" w:space="0" w:color="auto"/>
        <w:bottom w:val="none" w:sz="0" w:space="0" w:color="auto"/>
        <w:right w:val="none" w:sz="0" w:space="0" w:color="auto"/>
      </w:divBdr>
    </w:div>
    <w:div w:id="676036080">
      <w:bodyDiv w:val="1"/>
      <w:marLeft w:val="0"/>
      <w:marRight w:val="0"/>
      <w:marTop w:val="0"/>
      <w:marBottom w:val="0"/>
      <w:divBdr>
        <w:top w:val="none" w:sz="0" w:space="0" w:color="auto"/>
        <w:left w:val="none" w:sz="0" w:space="0" w:color="auto"/>
        <w:bottom w:val="none" w:sz="0" w:space="0" w:color="auto"/>
        <w:right w:val="none" w:sz="0" w:space="0" w:color="auto"/>
      </w:divBdr>
      <w:divsChild>
        <w:div w:id="1633708587">
          <w:marLeft w:val="0"/>
          <w:marRight w:val="0"/>
          <w:marTop w:val="0"/>
          <w:marBottom w:val="0"/>
          <w:divBdr>
            <w:top w:val="none" w:sz="0" w:space="0" w:color="auto"/>
            <w:left w:val="none" w:sz="0" w:space="0" w:color="auto"/>
            <w:bottom w:val="none" w:sz="0" w:space="0" w:color="auto"/>
            <w:right w:val="none" w:sz="0" w:space="0" w:color="auto"/>
          </w:divBdr>
          <w:divsChild>
            <w:div w:id="210925906">
              <w:marLeft w:val="0"/>
              <w:marRight w:val="0"/>
              <w:marTop w:val="0"/>
              <w:marBottom w:val="215"/>
              <w:divBdr>
                <w:top w:val="none" w:sz="0" w:space="0" w:color="auto"/>
                <w:left w:val="none" w:sz="0" w:space="0" w:color="auto"/>
                <w:bottom w:val="none" w:sz="0" w:space="0" w:color="auto"/>
                <w:right w:val="none" w:sz="0" w:space="0" w:color="auto"/>
              </w:divBdr>
              <w:divsChild>
                <w:div w:id="741372796">
                  <w:marLeft w:val="0"/>
                  <w:marRight w:val="0"/>
                  <w:marTop w:val="0"/>
                  <w:marBottom w:val="0"/>
                  <w:divBdr>
                    <w:top w:val="none" w:sz="0" w:space="0" w:color="auto"/>
                    <w:left w:val="none" w:sz="0" w:space="0" w:color="auto"/>
                    <w:bottom w:val="none" w:sz="0" w:space="0" w:color="auto"/>
                    <w:right w:val="none" w:sz="0" w:space="0" w:color="auto"/>
                  </w:divBdr>
                  <w:divsChild>
                    <w:div w:id="875772253">
                      <w:marLeft w:val="0"/>
                      <w:marRight w:val="0"/>
                      <w:marTop w:val="0"/>
                      <w:marBottom w:val="0"/>
                      <w:divBdr>
                        <w:top w:val="none" w:sz="0" w:space="0" w:color="auto"/>
                        <w:left w:val="none" w:sz="0" w:space="0" w:color="auto"/>
                        <w:bottom w:val="none" w:sz="0" w:space="0" w:color="auto"/>
                        <w:right w:val="none" w:sz="0" w:space="0" w:color="auto"/>
                      </w:divBdr>
                      <w:divsChild>
                        <w:div w:id="397361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87176969">
      <w:bodyDiv w:val="1"/>
      <w:marLeft w:val="0"/>
      <w:marRight w:val="0"/>
      <w:marTop w:val="0"/>
      <w:marBottom w:val="0"/>
      <w:divBdr>
        <w:top w:val="none" w:sz="0" w:space="0" w:color="auto"/>
        <w:left w:val="none" w:sz="0" w:space="0" w:color="auto"/>
        <w:bottom w:val="none" w:sz="0" w:space="0" w:color="auto"/>
        <w:right w:val="none" w:sz="0" w:space="0" w:color="auto"/>
      </w:divBdr>
      <w:divsChild>
        <w:div w:id="1193609571">
          <w:marLeft w:val="0"/>
          <w:marRight w:val="0"/>
          <w:marTop w:val="0"/>
          <w:marBottom w:val="0"/>
          <w:divBdr>
            <w:top w:val="none" w:sz="0" w:space="0" w:color="auto"/>
            <w:left w:val="none" w:sz="0" w:space="0" w:color="auto"/>
            <w:bottom w:val="none" w:sz="0" w:space="0" w:color="auto"/>
            <w:right w:val="none" w:sz="0" w:space="0" w:color="auto"/>
          </w:divBdr>
          <w:divsChild>
            <w:div w:id="149836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1342498">
      <w:bodyDiv w:val="1"/>
      <w:marLeft w:val="0"/>
      <w:marRight w:val="0"/>
      <w:marTop w:val="0"/>
      <w:marBottom w:val="0"/>
      <w:divBdr>
        <w:top w:val="none" w:sz="0" w:space="0" w:color="auto"/>
        <w:left w:val="none" w:sz="0" w:space="0" w:color="auto"/>
        <w:bottom w:val="none" w:sz="0" w:space="0" w:color="auto"/>
        <w:right w:val="none" w:sz="0" w:space="0" w:color="auto"/>
      </w:divBdr>
    </w:div>
    <w:div w:id="691608904">
      <w:bodyDiv w:val="1"/>
      <w:marLeft w:val="0"/>
      <w:marRight w:val="0"/>
      <w:marTop w:val="0"/>
      <w:marBottom w:val="0"/>
      <w:divBdr>
        <w:top w:val="none" w:sz="0" w:space="0" w:color="auto"/>
        <w:left w:val="none" w:sz="0" w:space="0" w:color="auto"/>
        <w:bottom w:val="none" w:sz="0" w:space="0" w:color="auto"/>
        <w:right w:val="none" w:sz="0" w:space="0" w:color="auto"/>
      </w:divBdr>
    </w:div>
    <w:div w:id="695081048">
      <w:bodyDiv w:val="1"/>
      <w:marLeft w:val="0"/>
      <w:marRight w:val="0"/>
      <w:marTop w:val="0"/>
      <w:marBottom w:val="0"/>
      <w:divBdr>
        <w:top w:val="none" w:sz="0" w:space="0" w:color="auto"/>
        <w:left w:val="none" w:sz="0" w:space="0" w:color="auto"/>
        <w:bottom w:val="none" w:sz="0" w:space="0" w:color="auto"/>
        <w:right w:val="none" w:sz="0" w:space="0" w:color="auto"/>
      </w:divBdr>
      <w:divsChild>
        <w:div w:id="2101826060">
          <w:marLeft w:val="0"/>
          <w:marRight w:val="0"/>
          <w:marTop w:val="0"/>
          <w:marBottom w:val="0"/>
          <w:divBdr>
            <w:top w:val="none" w:sz="0" w:space="0" w:color="auto"/>
            <w:left w:val="none" w:sz="0" w:space="0" w:color="auto"/>
            <w:bottom w:val="none" w:sz="0" w:space="0" w:color="auto"/>
            <w:right w:val="none" w:sz="0" w:space="0" w:color="auto"/>
          </w:divBdr>
          <w:divsChild>
            <w:div w:id="1933705539">
              <w:marLeft w:val="0"/>
              <w:marRight w:val="0"/>
              <w:marTop w:val="0"/>
              <w:marBottom w:val="230"/>
              <w:divBdr>
                <w:top w:val="none" w:sz="0" w:space="0" w:color="auto"/>
                <w:left w:val="none" w:sz="0" w:space="0" w:color="auto"/>
                <w:bottom w:val="none" w:sz="0" w:space="0" w:color="auto"/>
                <w:right w:val="none" w:sz="0" w:space="0" w:color="auto"/>
              </w:divBdr>
              <w:divsChild>
                <w:div w:id="1071999867">
                  <w:marLeft w:val="0"/>
                  <w:marRight w:val="0"/>
                  <w:marTop w:val="0"/>
                  <w:marBottom w:val="0"/>
                  <w:divBdr>
                    <w:top w:val="none" w:sz="0" w:space="0" w:color="auto"/>
                    <w:left w:val="none" w:sz="0" w:space="0" w:color="auto"/>
                    <w:bottom w:val="none" w:sz="0" w:space="0" w:color="auto"/>
                    <w:right w:val="none" w:sz="0" w:space="0" w:color="auto"/>
                  </w:divBdr>
                  <w:divsChild>
                    <w:div w:id="306058333">
                      <w:marLeft w:val="0"/>
                      <w:marRight w:val="0"/>
                      <w:marTop w:val="0"/>
                      <w:marBottom w:val="0"/>
                      <w:divBdr>
                        <w:top w:val="none" w:sz="0" w:space="0" w:color="auto"/>
                        <w:left w:val="none" w:sz="0" w:space="0" w:color="auto"/>
                        <w:bottom w:val="none" w:sz="0" w:space="0" w:color="auto"/>
                        <w:right w:val="none" w:sz="0" w:space="0" w:color="auto"/>
                      </w:divBdr>
                      <w:divsChild>
                        <w:div w:id="1299385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5815890">
      <w:bodyDiv w:val="1"/>
      <w:marLeft w:val="0"/>
      <w:marRight w:val="0"/>
      <w:marTop w:val="0"/>
      <w:marBottom w:val="0"/>
      <w:divBdr>
        <w:top w:val="none" w:sz="0" w:space="0" w:color="auto"/>
        <w:left w:val="none" w:sz="0" w:space="0" w:color="auto"/>
        <w:bottom w:val="none" w:sz="0" w:space="0" w:color="auto"/>
        <w:right w:val="none" w:sz="0" w:space="0" w:color="auto"/>
      </w:divBdr>
    </w:div>
    <w:div w:id="699597941">
      <w:bodyDiv w:val="1"/>
      <w:marLeft w:val="0"/>
      <w:marRight w:val="0"/>
      <w:marTop w:val="0"/>
      <w:marBottom w:val="0"/>
      <w:divBdr>
        <w:top w:val="none" w:sz="0" w:space="0" w:color="auto"/>
        <w:left w:val="none" w:sz="0" w:space="0" w:color="auto"/>
        <w:bottom w:val="none" w:sz="0" w:space="0" w:color="auto"/>
        <w:right w:val="none" w:sz="0" w:space="0" w:color="auto"/>
      </w:divBdr>
      <w:divsChild>
        <w:div w:id="891885137">
          <w:marLeft w:val="0"/>
          <w:marRight w:val="0"/>
          <w:marTop w:val="0"/>
          <w:marBottom w:val="0"/>
          <w:divBdr>
            <w:top w:val="none" w:sz="0" w:space="0" w:color="auto"/>
            <w:left w:val="none" w:sz="0" w:space="0" w:color="auto"/>
            <w:bottom w:val="none" w:sz="0" w:space="0" w:color="auto"/>
            <w:right w:val="none" w:sz="0" w:space="0" w:color="auto"/>
          </w:divBdr>
          <w:divsChild>
            <w:div w:id="511535736">
              <w:marLeft w:val="0"/>
              <w:marRight w:val="0"/>
              <w:marTop w:val="0"/>
              <w:marBottom w:val="215"/>
              <w:divBdr>
                <w:top w:val="none" w:sz="0" w:space="0" w:color="auto"/>
                <w:left w:val="none" w:sz="0" w:space="0" w:color="auto"/>
                <w:bottom w:val="none" w:sz="0" w:space="0" w:color="auto"/>
                <w:right w:val="none" w:sz="0" w:space="0" w:color="auto"/>
              </w:divBdr>
              <w:divsChild>
                <w:div w:id="433136043">
                  <w:marLeft w:val="0"/>
                  <w:marRight w:val="0"/>
                  <w:marTop w:val="0"/>
                  <w:marBottom w:val="0"/>
                  <w:divBdr>
                    <w:top w:val="none" w:sz="0" w:space="0" w:color="auto"/>
                    <w:left w:val="none" w:sz="0" w:space="0" w:color="auto"/>
                    <w:bottom w:val="none" w:sz="0" w:space="0" w:color="auto"/>
                    <w:right w:val="none" w:sz="0" w:space="0" w:color="auto"/>
                  </w:divBdr>
                  <w:divsChild>
                    <w:div w:id="2111242337">
                      <w:marLeft w:val="0"/>
                      <w:marRight w:val="0"/>
                      <w:marTop w:val="0"/>
                      <w:marBottom w:val="0"/>
                      <w:divBdr>
                        <w:top w:val="none" w:sz="0" w:space="0" w:color="auto"/>
                        <w:left w:val="none" w:sz="0" w:space="0" w:color="auto"/>
                        <w:bottom w:val="none" w:sz="0" w:space="0" w:color="auto"/>
                        <w:right w:val="none" w:sz="0" w:space="0" w:color="auto"/>
                      </w:divBdr>
                      <w:divsChild>
                        <w:div w:id="666514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0056013">
      <w:bodyDiv w:val="1"/>
      <w:marLeft w:val="0"/>
      <w:marRight w:val="0"/>
      <w:marTop w:val="0"/>
      <w:marBottom w:val="0"/>
      <w:divBdr>
        <w:top w:val="none" w:sz="0" w:space="0" w:color="auto"/>
        <w:left w:val="none" w:sz="0" w:space="0" w:color="auto"/>
        <w:bottom w:val="none" w:sz="0" w:space="0" w:color="auto"/>
        <w:right w:val="none" w:sz="0" w:space="0" w:color="auto"/>
      </w:divBdr>
    </w:div>
    <w:div w:id="702245429">
      <w:bodyDiv w:val="1"/>
      <w:marLeft w:val="0"/>
      <w:marRight w:val="0"/>
      <w:marTop w:val="0"/>
      <w:marBottom w:val="0"/>
      <w:divBdr>
        <w:top w:val="none" w:sz="0" w:space="0" w:color="auto"/>
        <w:left w:val="none" w:sz="0" w:space="0" w:color="auto"/>
        <w:bottom w:val="none" w:sz="0" w:space="0" w:color="auto"/>
        <w:right w:val="none" w:sz="0" w:space="0" w:color="auto"/>
      </w:divBdr>
    </w:div>
    <w:div w:id="705912885">
      <w:bodyDiv w:val="1"/>
      <w:marLeft w:val="0"/>
      <w:marRight w:val="0"/>
      <w:marTop w:val="0"/>
      <w:marBottom w:val="0"/>
      <w:divBdr>
        <w:top w:val="none" w:sz="0" w:space="0" w:color="auto"/>
        <w:left w:val="none" w:sz="0" w:space="0" w:color="auto"/>
        <w:bottom w:val="none" w:sz="0" w:space="0" w:color="auto"/>
        <w:right w:val="none" w:sz="0" w:space="0" w:color="auto"/>
      </w:divBdr>
    </w:div>
    <w:div w:id="711731537">
      <w:bodyDiv w:val="1"/>
      <w:marLeft w:val="0"/>
      <w:marRight w:val="0"/>
      <w:marTop w:val="0"/>
      <w:marBottom w:val="0"/>
      <w:divBdr>
        <w:top w:val="none" w:sz="0" w:space="0" w:color="auto"/>
        <w:left w:val="none" w:sz="0" w:space="0" w:color="auto"/>
        <w:bottom w:val="none" w:sz="0" w:space="0" w:color="auto"/>
        <w:right w:val="none" w:sz="0" w:space="0" w:color="auto"/>
      </w:divBdr>
    </w:div>
    <w:div w:id="713122913">
      <w:bodyDiv w:val="1"/>
      <w:marLeft w:val="0"/>
      <w:marRight w:val="0"/>
      <w:marTop w:val="0"/>
      <w:marBottom w:val="0"/>
      <w:divBdr>
        <w:top w:val="none" w:sz="0" w:space="0" w:color="auto"/>
        <w:left w:val="none" w:sz="0" w:space="0" w:color="auto"/>
        <w:bottom w:val="none" w:sz="0" w:space="0" w:color="auto"/>
        <w:right w:val="none" w:sz="0" w:space="0" w:color="auto"/>
      </w:divBdr>
    </w:div>
    <w:div w:id="713769637">
      <w:bodyDiv w:val="1"/>
      <w:marLeft w:val="0"/>
      <w:marRight w:val="0"/>
      <w:marTop w:val="0"/>
      <w:marBottom w:val="0"/>
      <w:divBdr>
        <w:top w:val="none" w:sz="0" w:space="0" w:color="auto"/>
        <w:left w:val="none" w:sz="0" w:space="0" w:color="auto"/>
        <w:bottom w:val="none" w:sz="0" w:space="0" w:color="auto"/>
        <w:right w:val="none" w:sz="0" w:space="0" w:color="auto"/>
      </w:divBdr>
      <w:divsChild>
        <w:div w:id="22559616">
          <w:marLeft w:val="1166"/>
          <w:marRight w:val="0"/>
          <w:marTop w:val="86"/>
          <w:marBottom w:val="0"/>
          <w:divBdr>
            <w:top w:val="none" w:sz="0" w:space="0" w:color="auto"/>
            <w:left w:val="none" w:sz="0" w:space="0" w:color="auto"/>
            <w:bottom w:val="none" w:sz="0" w:space="0" w:color="auto"/>
            <w:right w:val="none" w:sz="0" w:space="0" w:color="auto"/>
          </w:divBdr>
        </w:div>
        <w:div w:id="143161464">
          <w:marLeft w:val="1166"/>
          <w:marRight w:val="0"/>
          <w:marTop w:val="86"/>
          <w:marBottom w:val="0"/>
          <w:divBdr>
            <w:top w:val="none" w:sz="0" w:space="0" w:color="auto"/>
            <w:left w:val="none" w:sz="0" w:space="0" w:color="auto"/>
            <w:bottom w:val="none" w:sz="0" w:space="0" w:color="auto"/>
            <w:right w:val="none" w:sz="0" w:space="0" w:color="auto"/>
          </w:divBdr>
        </w:div>
        <w:div w:id="225531262">
          <w:marLeft w:val="547"/>
          <w:marRight w:val="0"/>
          <w:marTop w:val="96"/>
          <w:marBottom w:val="0"/>
          <w:divBdr>
            <w:top w:val="none" w:sz="0" w:space="0" w:color="auto"/>
            <w:left w:val="none" w:sz="0" w:space="0" w:color="auto"/>
            <w:bottom w:val="none" w:sz="0" w:space="0" w:color="auto"/>
            <w:right w:val="none" w:sz="0" w:space="0" w:color="auto"/>
          </w:divBdr>
        </w:div>
        <w:div w:id="312098944">
          <w:marLeft w:val="1166"/>
          <w:marRight w:val="0"/>
          <w:marTop w:val="86"/>
          <w:marBottom w:val="0"/>
          <w:divBdr>
            <w:top w:val="none" w:sz="0" w:space="0" w:color="auto"/>
            <w:left w:val="none" w:sz="0" w:space="0" w:color="auto"/>
            <w:bottom w:val="none" w:sz="0" w:space="0" w:color="auto"/>
            <w:right w:val="none" w:sz="0" w:space="0" w:color="auto"/>
          </w:divBdr>
        </w:div>
        <w:div w:id="323633643">
          <w:marLeft w:val="1800"/>
          <w:marRight w:val="0"/>
          <w:marTop w:val="77"/>
          <w:marBottom w:val="0"/>
          <w:divBdr>
            <w:top w:val="none" w:sz="0" w:space="0" w:color="auto"/>
            <w:left w:val="none" w:sz="0" w:space="0" w:color="auto"/>
            <w:bottom w:val="none" w:sz="0" w:space="0" w:color="auto"/>
            <w:right w:val="none" w:sz="0" w:space="0" w:color="auto"/>
          </w:divBdr>
        </w:div>
        <w:div w:id="873421117">
          <w:marLeft w:val="1166"/>
          <w:marRight w:val="0"/>
          <w:marTop w:val="86"/>
          <w:marBottom w:val="0"/>
          <w:divBdr>
            <w:top w:val="none" w:sz="0" w:space="0" w:color="auto"/>
            <w:left w:val="none" w:sz="0" w:space="0" w:color="auto"/>
            <w:bottom w:val="none" w:sz="0" w:space="0" w:color="auto"/>
            <w:right w:val="none" w:sz="0" w:space="0" w:color="auto"/>
          </w:divBdr>
        </w:div>
        <w:div w:id="943877657">
          <w:marLeft w:val="547"/>
          <w:marRight w:val="0"/>
          <w:marTop w:val="96"/>
          <w:marBottom w:val="0"/>
          <w:divBdr>
            <w:top w:val="none" w:sz="0" w:space="0" w:color="auto"/>
            <w:left w:val="none" w:sz="0" w:space="0" w:color="auto"/>
            <w:bottom w:val="none" w:sz="0" w:space="0" w:color="auto"/>
            <w:right w:val="none" w:sz="0" w:space="0" w:color="auto"/>
          </w:divBdr>
        </w:div>
        <w:div w:id="952444205">
          <w:marLeft w:val="1800"/>
          <w:marRight w:val="0"/>
          <w:marTop w:val="77"/>
          <w:marBottom w:val="0"/>
          <w:divBdr>
            <w:top w:val="none" w:sz="0" w:space="0" w:color="auto"/>
            <w:left w:val="none" w:sz="0" w:space="0" w:color="auto"/>
            <w:bottom w:val="none" w:sz="0" w:space="0" w:color="auto"/>
            <w:right w:val="none" w:sz="0" w:space="0" w:color="auto"/>
          </w:divBdr>
        </w:div>
        <w:div w:id="989943815">
          <w:marLeft w:val="1800"/>
          <w:marRight w:val="0"/>
          <w:marTop w:val="77"/>
          <w:marBottom w:val="0"/>
          <w:divBdr>
            <w:top w:val="none" w:sz="0" w:space="0" w:color="auto"/>
            <w:left w:val="none" w:sz="0" w:space="0" w:color="auto"/>
            <w:bottom w:val="none" w:sz="0" w:space="0" w:color="auto"/>
            <w:right w:val="none" w:sz="0" w:space="0" w:color="auto"/>
          </w:divBdr>
        </w:div>
        <w:div w:id="1005203476">
          <w:marLeft w:val="547"/>
          <w:marRight w:val="0"/>
          <w:marTop w:val="96"/>
          <w:marBottom w:val="0"/>
          <w:divBdr>
            <w:top w:val="none" w:sz="0" w:space="0" w:color="auto"/>
            <w:left w:val="none" w:sz="0" w:space="0" w:color="auto"/>
            <w:bottom w:val="none" w:sz="0" w:space="0" w:color="auto"/>
            <w:right w:val="none" w:sz="0" w:space="0" w:color="auto"/>
          </w:divBdr>
        </w:div>
        <w:div w:id="1372539560">
          <w:marLeft w:val="1166"/>
          <w:marRight w:val="0"/>
          <w:marTop w:val="86"/>
          <w:marBottom w:val="0"/>
          <w:divBdr>
            <w:top w:val="none" w:sz="0" w:space="0" w:color="auto"/>
            <w:left w:val="none" w:sz="0" w:space="0" w:color="auto"/>
            <w:bottom w:val="none" w:sz="0" w:space="0" w:color="auto"/>
            <w:right w:val="none" w:sz="0" w:space="0" w:color="auto"/>
          </w:divBdr>
        </w:div>
        <w:div w:id="1507094890">
          <w:marLeft w:val="1166"/>
          <w:marRight w:val="0"/>
          <w:marTop w:val="86"/>
          <w:marBottom w:val="0"/>
          <w:divBdr>
            <w:top w:val="none" w:sz="0" w:space="0" w:color="auto"/>
            <w:left w:val="none" w:sz="0" w:space="0" w:color="auto"/>
            <w:bottom w:val="none" w:sz="0" w:space="0" w:color="auto"/>
            <w:right w:val="none" w:sz="0" w:space="0" w:color="auto"/>
          </w:divBdr>
        </w:div>
        <w:div w:id="1576158457">
          <w:marLeft w:val="1166"/>
          <w:marRight w:val="0"/>
          <w:marTop w:val="86"/>
          <w:marBottom w:val="0"/>
          <w:divBdr>
            <w:top w:val="none" w:sz="0" w:space="0" w:color="auto"/>
            <w:left w:val="none" w:sz="0" w:space="0" w:color="auto"/>
            <w:bottom w:val="none" w:sz="0" w:space="0" w:color="auto"/>
            <w:right w:val="none" w:sz="0" w:space="0" w:color="auto"/>
          </w:divBdr>
        </w:div>
        <w:div w:id="1921522259">
          <w:marLeft w:val="1166"/>
          <w:marRight w:val="0"/>
          <w:marTop w:val="86"/>
          <w:marBottom w:val="0"/>
          <w:divBdr>
            <w:top w:val="none" w:sz="0" w:space="0" w:color="auto"/>
            <w:left w:val="none" w:sz="0" w:space="0" w:color="auto"/>
            <w:bottom w:val="none" w:sz="0" w:space="0" w:color="auto"/>
            <w:right w:val="none" w:sz="0" w:space="0" w:color="auto"/>
          </w:divBdr>
        </w:div>
        <w:div w:id="1933080608">
          <w:marLeft w:val="1800"/>
          <w:marRight w:val="0"/>
          <w:marTop w:val="77"/>
          <w:marBottom w:val="0"/>
          <w:divBdr>
            <w:top w:val="none" w:sz="0" w:space="0" w:color="auto"/>
            <w:left w:val="none" w:sz="0" w:space="0" w:color="auto"/>
            <w:bottom w:val="none" w:sz="0" w:space="0" w:color="auto"/>
            <w:right w:val="none" w:sz="0" w:space="0" w:color="auto"/>
          </w:divBdr>
        </w:div>
        <w:div w:id="1934628148">
          <w:marLeft w:val="1166"/>
          <w:marRight w:val="0"/>
          <w:marTop w:val="86"/>
          <w:marBottom w:val="0"/>
          <w:divBdr>
            <w:top w:val="none" w:sz="0" w:space="0" w:color="auto"/>
            <w:left w:val="none" w:sz="0" w:space="0" w:color="auto"/>
            <w:bottom w:val="none" w:sz="0" w:space="0" w:color="auto"/>
            <w:right w:val="none" w:sz="0" w:space="0" w:color="auto"/>
          </w:divBdr>
        </w:div>
      </w:divsChild>
    </w:div>
    <w:div w:id="720902838">
      <w:bodyDiv w:val="1"/>
      <w:marLeft w:val="0"/>
      <w:marRight w:val="0"/>
      <w:marTop w:val="0"/>
      <w:marBottom w:val="0"/>
      <w:divBdr>
        <w:top w:val="none" w:sz="0" w:space="0" w:color="auto"/>
        <w:left w:val="none" w:sz="0" w:space="0" w:color="auto"/>
        <w:bottom w:val="none" w:sz="0" w:space="0" w:color="auto"/>
        <w:right w:val="none" w:sz="0" w:space="0" w:color="auto"/>
      </w:divBdr>
    </w:div>
    <w:div w:id="735054452">
      <w:bodyDiv w:val="1"/>
      <w:marLeft w:val="0"/>
      <w:marRight w:val="0"/>
      <w:marTop w:val="0"/>
      <w:marBottom w:val="0"/>
      <w:divBdr>
        <w:top w:val="none" w:sz="0" w:space="0" w:color="auto"/>
        <w:left w:val="none" w:sz="0" w:space="0" w:color="auto"/>
        <w:bottom w:val="none" w:sz="0" w:space="0" w:color="auto"/>
        <w:right w:val="none" w:sz="0" w:space="0" w:color="auto"/>
      </w:divBdr>
    </w:div>
    <w:div w:id="750665927">
      <w:bodyDiv w:val="1"/>
      <w:marLeft w:val="0"/>
      <w:marRight w:val="0"/>
      <w:marTop w:val="0"/>
      <w:marBottom w:val="0"/>
      <w:divBdr>
        <w:top w:val="none" w:sz="0" w:space="0" w:color="auto"/>
        <w:left w:val="none" w:sz="0" w:space="0" w:color="auto"/>
        <w:bottom w:val="none" w:sz="0" w:space="0" w:color="auto"/>
        <w:right w:val="none" w:sz="0" w:space="0" w:color="auto"/>
      </w:divBdr>
    </w:div>
    <w:div w:id="752091826">
      <w:bodyDiv w:val="1"/>
      <w:marLeft w:val="0"/>
      <w:marRight w:val="0"/>
      <w:marTop w:val="0"/>
      <w:marBottom w:val="0"/>
      <w:divBdr>
        <w:top w:val="none" w:sz="0" w:space="0" w:color="auto"/>
        <w:left w:val="none" w:sz="0" w:space="0" w:color="auto"/>
        <w:bottom w:val="none" w:sz="0" w:space="0" w:color="auto"/>
        <w:right w:val="none" w:sz="0" w:space="0" w:color="auto"/>
      </w:divBdr>
    </w:div>
    <w:div w:id="769155318">
      <w:bodyDiv w:val="1"/>
      <w:marLeft w:val="0"/>
      <w:marRight w:val="0"/>
      <w:marTop w:val="0"/>
      <w:marBottom w:val="0"/>
      <w:divBdr>
        <w:top w:val="none" w:sz="0" w:space="0" w:color="auto"/>
        <w:left w:val="none" w:sz="0" w:space="0" w:color="auto"/>
        <w:bottom w:val="none" w:sz="0" w:space="0" w:color="auto"/>
        <w:right w:val="none" w:sz="0" w:space="0" w:color="auto"/>
      </w:divBdr>
      <w:divsChild>
        <w:div w:id="1556353837">
          <w:marLeft w:val="1166"/>
          <w:marRight w:val="0"/>
          <w:marTop w:val="96"/>
          <w:marBottom w:val="0"/>
          <w:divBdr>
            <w:top w:val="none" w:sz="0" w:space="0" w:color="auto"/>
            <w:left w:val="none" w:sz="0" w:space="0" w:color="auto"/>
            <w:bottom w:val="none" w:sz="0" w:space="0" w:color="auto"/>
            <w:right w:val="none" w:sz="0" w:space="0" w:color="auto"/>
          </w:divBdr>
        </w:div>
      </w:divsChild>
    </w:div>
    <w:div w:id="770049635">
      <w:bodyDiv w:val="1"/>
      <w:marLeft w:val="0"/>
      <w:marRight w:val="0"/>
      <w:marTop w:val="0"/>
      <w:marBottom w:val="0"/>
      <w:divBdr>
        <w:top w:val="none" w:sz="0" w:space="0" w:color="auto"/>
        <w:left w:val="none" w:sz="0" w:space="0" w:color="auto"/>
        <w:bottom w:val="none" w:sz="0" w:space="0" w:color="auto"/>
        <w:right w:val="none" w:sz="0" w:space="0" w:color="auto"/>
      </w:divBdr>
    </w:div>
    <w:div w:id="779640223">
      <w:bodyDiv w:val="1"/>
      <w:marLeft w:val="0"/>
      <w:marRight w:val="0"/>
      <w:marTop w:val="0"/>
      <w:marBottom w:val="0"/>
      <w:divBdr>
        <w:top w:val="none" w:sz="0" w:space="0" w:color="auto"/>
        <w:left w:val="none" w:sz="0" w:space="0" w:color="auto"/>
        <w:bottom w:val="none" w:sz="0" w:space="0" w:color="auto"/>
        <w:right w:val="none" w:sz="0" w:space="0" w:color="auto"/>
      </w:divBdr>
    </w:div>
    <w:div w:id="780957180">
      <w:bodyDiv w:val="1"/>
      <w:marLeft w:val="0"/>
      <w:marRight w:val="0"/>
      <w:marTop w:val="0"/>
      <w:marBottom w:val="0"/>
      <w:divBdr>
        <w:top w:val="none" w:sz="0" w:space="0" w:color="auto"/>
        <w:left w:val="none" w:sz="0" w:space="0" w:color="auto"/>
        <w:bottom w:val="none" w:sz="0" w:space="0" w:color="auto"/>
        <w:right w:val="none" w:sz="0" w:space="0" w:color="auto"/>
      </w:divBdr>
    </w:div>
    <w:div w:id="800730570">
      <w:bodyDiv w:val="1"/>
      <w:marLeft w:val="0"/>
      <w:marRight w:val="0"/>
      <w:marTop w:val="0"/>
      <w:marBottom w:val="0"/>
      <w:divBdr>
        <w:top w:val="none" w:sz="0" w:space="0" w:color="auto"/>
        <w:left w:val="none" w:sz="0" w:space="0" w:color="auto"/>
        <w:bottom w:val="none" w:sz="0" w:space="0" w:color="auto"/>
        <w:right w:val="none" w:sz="0" w:space="0" w:color="auto"/>
      </w:divBdr>
    </w:div>
    <w:div w:id="804666367">
      <w:bodyDiv w:val="1"/>
      <w:marLeft w:val="0"/>
      <w:marRight w:val="0"/>
      <w:marTop w:val="0"/>
      <w:marBottom w:val="0"/>
      <w:divBdr>
        <w:top w:val="none" w:sz="0" w:space="0" w:color="auto"/>
        <w:left w:val="none" w:sz="0" w:space="0" w:color="auto"/>
        <w:bottom w:val="none" w:sz="0" w:space="0" w:color="auto"/>
        <w:right w:val="none" w:sz="0" w:space="0" w:color="auto"/>
      </w:divBdr>
    </w:div>
    <w:div w:id="807744950">
      <w:bodyDiv w:val="1"/>
      <w:marLeft w:val="0"/>
      <w:marRight w:val="0"/>
      <w:marTop w:val="0"/>
      <w:marBottom w:val="0"/>
      <w:divBdr>
        <w:top w:val="none" w:sz="0" w:space="0" w:color="auto"/>
        <w:left w:val="none" w:sz="0" w:space="0" w:color="auto"/>
        <w:bottom w:val="none" w:sz="0" w:space="0" w:color="auto"/>
        <w:right w:val="none" w:sz="0" w:space="0" w:color="auto"/>
      </w:divBdr>
    </w:div>
    <w:div w:id="813453911">
      <w:bodyDiv w:val="1"/>
      <w:marLeft w:val="0"/>
      <w:marRight w:val="0"/>
      <w:marTop w:val="0"/>
      <w:marBottom w:val="0"/>
      <w:divBdr>
        <w:top w:val="none" w:sz="0" w:space="0" w:color="auto"/>
        <w:left w:val="none" w:sz="0" w:space="0" w:color="auto"/>
        <w:bottom w:val="none" w:sz="0" w:space="0" w:color="auto"/>
        <w:right w:val="none" w:sz="0" w:space="0" w:color="auto"/>
      </w:divBdr>
    </w:div>
    <w:div w:id="820466479">
      <w:bodyDiv w:val="1"/>
      <w:marLeft w:val="0"/>
      <w:marRight w:val="0"/>
      <w:marTop w:val="0"/>
      <w:marBottom w:val="0"/>
      <w:divBdr>
        <w:top w:val="none" w:sz="0" w:space="0" w:color="auto"/>
        <w:left w:val="none" w:sz="0" w:space="0" w:color="auto"/>
        <w:bottom w:val="none" w:sz="0" w:space="0" w:color="auto"/>
        <w:right w:val="none" w:sz="0" w:space="0" w:color="auto"/>
      </w:divBdr>
    </w:div>
    <w:div w:id="820541942">
      <w:bodyDiv w:val="1"/>
      <w:marLeft w:val="0"/>
      <w:marRight w:val="0"/>
      <w:marTop w:val="0"/>
      <w:marBottom w:val="0"/>
      <w:divBdr>
        <w:top w:val="none" w:sz="0" w:space="0" w:color="auto"/>
        <w:left w:val="none" w:sz="0" w:space="0" w:color="auto"/>
        <w:bottom w:val="none" w:sz="0" w:space="0" w:color="auto"/>
        <w:right w:val="none" w:sz="0" w:space="0" w:color="auto"/>
      </w:divBdr>
    </w:div>
    <w:div w:id="821698861">
      <w:bodyDiv w:val="1"/>
      <w:marLeft w:val="0"/>
      <w:marRight w:val="0"/>
      <w:marTop w:val="0"/>
      <w:marBottom w:val="0"/>
      <w:divBdr>
        <w:top w:val="none" w:sz="0" w:space="0" w:color="auto"/>
        <w:left w:val="none" w:sz="0" w:space="0" w:color="auto"/>
        <w:bottom w:val="none" w:sz="0" w:space="0" w:color="auto"/>
        <w:right w:val="none" w:sz="0" w:space="0" w:color="auto"/>
      </w:divBdr>
    </w:div>
    <w:div w:id="826819424">
      <w:bodyDiv w:val="1"/>
      <w:marLeft w:val="0"/>
      <w:marRight w:val="0"/>
      <w:marTop w:val="0"/>
      <w:marBottom w:val="0"/>
      <w:divBdr>
        <w:top w:val="none" w:sz="0" w:space="0" w:color="auto"/>
        <w:left w:val="none" w:sz="0" w:space="0" w:color="auto"/>
        <w:bottom w:val="none" w:sz="0" w:space="0" w:color="auto"/>
        <w:right w:val="none" w:sz="0" w:space="0" w:color="auto"/>
      </w:divBdr>
    </w:div>
    <w:div w:id="837236972">
      <w:bodyDiv w:val="1"/>
      <w:marLeft w:val="0"/>
      <w:marRight w:val="0"/>
      <w:marTop w:val="0"/>
      <w:marBottom w:val="0"/>
      <w:divBdr>
        <w:top w:val="none" w:sz="0" w:space="0" w:color="auto"/>
        <w:left w:val="none" w:sz="0" w:space="0" w:color="auto"/>
        <w:bottom w:val="none" w:sz="0" w:space="0" w:color="auto"/>
        <w:right w:val="none" w:sz="0" w:space="0" w:color="auto"/>
      </w:divBdr>
    </w:div>
    <w:div w:id="837572617">
      <w:bodyDiv w:val="1"/>
      <w:marLeft w:val="0"/>
      <w:marRight w:val="0"/>
      <w:marTop w:val="0"/>
      <w:marBottom w:val="0"/>
      <w:divBdr>
        <w:top w:val="none" w:sz="0" w:space="0" w:color="auto"/>
        <w:left w:val="none" w:sz="0" w:space="0" w:color="auto"/>
        <w:bottom w:val="none" w:sz="0" w:space="0" w:color="auto"/>
        <w:right w:val="none" w:sz="0" w:space="0" w:color="auto"/>
      </w:divBdr>
      <w:divsChild>
        <w:div w:id="669794694">
          <w:marLeft w:val="547"/>
          <w:marRight w:val="0"/>
          <w:marTop w:val="115"/>
          <w:marBottom w:val="0"/>
          <w:divBdr>
            <w:top w:val="none" w:sz="0" w:space="0" w:color="auto"/>
            <w:left w:val="none" w:sz="0" w:space="0" w:color="auto"/>
            <w:bottom w:val="none" w:sz="0" w:space="0" w:color="auto"/>
            <w:right w:val="none" w:sz="0" w:space="0" w:color="auto"/>
          </w:divBdr>
        </w:div>
        <w:div w:id="896434023">
          <w:marLeft w:val="1080"/>
          <w:marRight w:val="0"/>
          <w:marTop w:val="96"/>
          <w:marBottom w:val="0"/>
          <w:divBdr>
            <w:top w:val="none" w:sz="0" w:space="0" w:color="auto"/>
            <w:left w:val="none" w:sz="0" w:space="0" w:color="auto"/>
            <w:bottom w:val="none" w:sz="0" w:space="0" w:color="auto"/>
            <w:right w:val="none" w:sz="0" w:space="0" w:color="auto"/>
          </w:divBdr>
        </w:div>
      </w:divsChild>
    </w:div>
    <w:div w:id="847910478">
      <w:bodyDiv w:val="1"/>
      <w:marLeft w:val="0"/>
      <w:marRight w:val="0"/>
      <w:marTop w:val="0"/>
      <w:marBottom w:val="0"/>
      <w:divBdr>
        <w:top w:val="none" w:sz="0" w:space="0" w:color="auto"/>
        <w:left w:val="none" w:sz="0" w:space="0" w:color="auto"/>
        <w:bottom w:val="none" w:sz="0" w:space="0" w:color="auto"/>
        <w:right w:val="none" w:sz="0" w:space="0" w:color="auto"/>
      </w:divBdr>
    </w:div>
    <w:div w:id="849829992">
      <w:bodyDiv w:val="1"/>
      <w:marLeft w:val="0"/>
      <w:marRight w:val="0"/>
      <w:marTop w:val="0"/>
      <w:marBottom w:val="0"/>
      <w:divBdr>
        <w:top w:val="none" w:sz="0" w:space="0" w:color="auto"/>
        <w:left w:val="none" w:sz="0" w:space="0" w:color="auto"/>
        <w:bottom w:val="none" w:sz="0" w:space="0" w:color="auto"/>
        <w:right w:val="none" w:sz="0" w:space="0" w:color="auto"/>
      </w:divBdr>
    </w:div>
    <w:div w:id="859666852">
      <w:bodyDiv w:val="1"/>
      <w:marLeft w:val="0"/>
      <w:marRight w:val="0"/>
      <w:marTop w:val="0"/>
      <w:marBottom w:val="0"/>
      <w:divBdr>
        <w:top w:val="none" w:sz="0" w:space="0" w:color="auto"/>
        <w:left w:val="none" w:sz="0" w:space="0" w:color="auto"/>
        <w:bottom w:val="none" w:sz="0" w:space="0" w:color="auto"/>
        <w:right w:val="none" w:sz="0" w:space="0" w:color="auto"/>
      </w:divBdr>
      <w:divsChild>
        <w:div w:id="270938914">
          <w:marLeft w:val="1166"/>
          <w:marRight w:val="0"/>
          <w:marTop w:val="96"/>
          <w:marBottom w:val="0"/>
          <w:divBdr>
            <w:top w:val="none" w:sz="0" w:space="0" w:color="auto"/>
            <w:left w:val="none" w:sz="0" w:space="0" w:color="auto"/>
            <w:bottom w:val="none" w:sz="0" w:space="0" w:color="auto"/>
            <w:right w:val="none" w:sz="0" w:space="0" w:color="auto"/>
          </w:divBdr>
        </w:div>
        <w:div w:id="318925375">
          <w:marLeft w:val="1166"/>
          <w:marRight w:val="0"/>
          <w:marTop w:val="96"/>
          <w:marBottom w:val="0"/>
          <w:divBdr>
            <w:top w:val="none" w:sz="0" w:space="0" w:color="auto"/>
            <w:left w:val="none" w:sz="0" w:space="0" w:color="auto"/>
            <w:bottom w:val="none" w:sz="0" w:space="0" w:color="auto"/>
            <w:right w:val="none" w:sz="0" w:space="0" w:color="auto"/>
          </w:divBdr>
        </w:div>
        <w:div w:id="434058012">
          <w:marLeft w:val="1166"/>
          <w:marRight w:val="0"/>
          <w:marTop w:val="96"/>
          <w:marBottom w:val="0"/>
          <w:divBdr>
            <w:top w:val="none" w:sz="0" w:space="0" w:color="auto"/>
            <w:left w:val="none" w:sz="0" w:space="0" w:color="auto"/>
            <w:bottom w:val="none" w:sz="0" w:space="0" w:color="auto"/>
            <w:right w:val="none" w:sz="0" w:space="0" w:color="auto"/>
          </w:divBdr>
        </w:div>
        <w:div w:id="1106004681">
          <w:marLeft w:val="547"/>
          <w:marRight w:val="0"/>
          <w:marTop w:val="115"/>
          <w:marBottom w:val="0"/>
          <w:divBdr>
            <w:top w:val="none" w:sz="0" w:space="0" w:color="auto"/>
            <w:left w:val="none" w:sz="0" w:space="0" w:color="auto"/>
            <w:bottom w:val="none" w:sz="0" w:space="0" w:color="auto"/>
            <w:right w:val="none" w:sz="0" w:space="0" w:color="auto"/>
          </w:divBdr>
        </w:div>
        <w:div w:id="1108427876">
          <w:marLeft w:val="1800"/>
          <w:marRight w:val="0"/>
          <w:marTop w:val="86"/>
          <w:marBottom w:val="0"/>
          <w:divBdr>
            <w:top w:val="none" w:sz="0" w:space="0" w:color="auto"/>
            <w:left w:val="none" w:sz="0" w:space="0" w:color="auto"/>
            <w:bottom w:val="none" w:sz="0" w:space="0" w:color="auto"/>
            <w:right w:val="none" w:sz="0" w:space="0" w:color="auto"/>
          </w:divBdr>
        </w:div>
        <w:div w:id="1406757249">
          <w:marLeft w:val="547"/>
          <w:marRight w:val="0"/>
          <w:marTop w:val="115"/>
          <w:marBottom w:val="0"/>
          <w:divBdr>
            <w:top w:val="none" w:sz="0" w:space="0" w:color="auto"/>
            <w:left w:val="none" w:sz="0" w:space="0" w:color="auto"/>
            <w:bottom w:val="none" w:sz="0" w:space="0" w:color="auto"/>
            <w:right w:val="none" w:sz="0" w:space="0" w:color="auto"/>
          </w:divBdr>
        </w:div>
        <w:div w:id="1427387774">
          <w:marLeft w:val="1166"/>
          <w:marRight w:val="0"/>
          <w:marTop w:val="96"/>
          <w:marBottom w:val="0"/>
          <w:divBdr>
            <w:top w:val="none" w:sz="0" w:space="0" w:color="auto"/>
            <w:left w:val="none" w:sz="0" w:space="0" w:color="auto"/>
            <w:bottom w:val="none" w:sz="0" w:space="0" w:color="auto"/>
            <w:right w:val="none" w:sz="0" w:space="0" w:color="auto"/>
          </w:divBdr>
        </w:div>
      </w:divsChild>
    </w:div>
    <w:div w:id="871301856">
      <w:bodyDiv w:val="1"/>
      <w:marLeft w:val="0"/>
      <w:marRight w:val="0"/>
      <w:marTop w:val="0"/>
      <w:marBottom w:val="0"/>
      <w:divBdr>
        <w:top w:val="none" w:sz="0" w:space="0" w:color="auto"/>
        <w:left w:val="none" w:sz="0" w:space="0" w:color="auto"/>
        <w:bottom w:val="none" w:sz="0" w:space="0" w:color="auto"/>
        <w:right w:val="none" w:sz="0" w:space="0" w:color="auto"/>
      </w:divBdr>
    </w:div>
    <w:div w:id="874855394">
      <w:bodyDiv w:val="1"/>
      <w:marLeft w:val="0"/>
      <w:marRight w:val="0"/>
      <w:marTop w:val="0"/>
      <w:marBottom w:val="0"/>
      <w:divBdr>
        <w:top w:val="none" w:sz="0" w:space="0" w:color="auto"/>
        <w:left w:val="none" w:sz="0" w:space="0" w:color="auto"/>
        <w:bottom w:val="none" w:sz="0" w:space="0" w:color="auto"/>
        <w:right w:val="none" w:sz="0" w:space="0" w:color="auto"/>
      </w:divBdr>
    </w:div>
    <w:div w:id="876546293">
      <w:bodyDiv w:val="1"/>
      <w:marLeft w:val="0"/>
      <w:marRight w:val="0"/>
      <w:marTop w:val="0"/>
      <w:marBottom w:val="0"/>
      <w:divBdr>
        <w:top w:val="none" w:sz="0" w:space="0" w:color="auto"/>
        <w:left w:val="none" w:sz="0" w:space="0" w:color="auto"/>
        <w:bottom w:val="none" w:sz="0" w:space="0" w:color="auto"/>
        <w:right w:val="none" w:sz="0" w:space="0" w:color="auto"/>
      </w:divBdr>
      <w:divsChild>
        <w:div w:id="917515115">
          <w:marLeft w:val="1166"/>
          <w:marRight w:val="0"/>
          <w:marTop w:val="72"/>
          <w:marBottom w:val="0"/>
          <w:divBdr>
            <w:top w:val="none" w:sz="0" w:space="0" w:color="auto"/>
            <w:left w:val="none" w:sz="0" w:space="0" w:color="auto"/>
            <w:bottom w:val="none" w:sz="0" w:space="0" w:color="auto"/>
            <w:right w:val="none" w:sz="0" w:space="0" w:color="auto"/>
          </w:divBdr>
        </w:div>
      </w:divsChild>
    </w:div>
    <w:div w:id="918636048">
      <w:bodyDiv w:val="1"/>
      <w:marLeft w:val="0"/>
      <w:marRight w:val="0"/>
      <w:marTop w:val="0"/>
      <w:marBottom w:val="0"/>
      <w:divBdr>
        <w:top w:val="none" w:sz="0" w:space="0" w:color="auto"/>
        <w:left w:val="none" w:sz="0" w:space="0" w:color="auto"/>
        <w:bottom w:val="none" w:sz="0" w:space="0" w:color="auto"/>
        <w:right w:val="none" w:sz="0" w:space="0" w:color="auto"/>
      </w:divBdr>
    </w:div>
    <w:div w:id="919678505">
      <w:bodyDiv w:val="1"/>
      <w:marLeft w:val="0"/>
      <w:marRight w:val="0"/>
      <w:marTop w:val="0"/>
      <w:marBottom w:val="0"/>
      <w:divBdr>
        <w:top w:val="none" w:sz="0" w:space="0" w:color="auto"/>
        <w:left w:val="none" w:sz="0" w:space="0" w:color="auto"/>
        <w:bottom w:val="none" w:sz="0" w:space="0" w:color="auto"/>
        <w:right w:val="none" w:sz="0" w:space="0" w:color="auto"/>
      </w:divBdr>
    </w:div>
    <w:div w:id="922910507">
      <w:bodyDiv w:val="1"/>
      <w:marLeft w:val="0"/>
      <w:marRight w:val="0"/>
      <w:marTop w:val="0"/>
      <w:marBottom w:val="0"/>
      <w:divBdr>
        <w:top w:val="none" w:sz="0" w:space="0" w:color="auto"/>
        <w:left w:val="none" w:sz="0" w:space="0" w:color="auto"/>
        <w:bottom w:val="none" w:sz="0" w:space="0" w:color="auto"/>
        <w:right w:val="none" w:sz="0" w:space="0" w:color="auto"/>
      </w:divBdr>
    </w:div>
    <w:div w:id="930893082">
      <w:bodyDiv w:val="1"/>
      <w:marLeft w:val="0"/>
      <w:marRight w:val="0"/>
      <w:marTop w:val="0"/>
      <w:marBottom w:val="0"/>
      <w:divBdr>
        <w:top w:val="none" w:sz="0" w:space="0" w:color="auto"/>
        <w:left w:val="none" w:sz="0" w:space="0" w:color="auto"/>
        <w:bottom w:val="none" w:sz="0" w:space="0" w:color="auto"/>
        <w:right w:val="none" w:sz="0" w:space="0" w:color="auto"/>
      </w:divBdr>
    </w:div>
    <w:div w:id="931813781">
      <w:bodyDiv w:val="1"/>
      <w:marLeft w:val="0"/>
      <w:marRight w:val="0"/>
      <w:marTop w:val="0"/>
      <w:marBottom w:val="0"/>
      <w:divBdr>
        <w:top w:val="none" w:sz="0" w:space="0" w:color="auto"/>
        <w:left w:val="none" w:sz="0" w:space="0" w:color="auto"/>
        <w:bottom w:val="none" w:sz="0" w:space="0" w:color="auto"/>
        <w:right w:val="none" w:sz="0" w:space="0" w:color="auto"/>
      </w:divBdr>
    </w:div>
    <w:div w:id="939334384">
      <w:bodyDiv w:val="1"/>
      <w:marLeft w:val="0"/>
      <w:marRight w:val="0"/>
      <w:marTop w:val="0"/>
      <w:marBottom w:val="0"/>
      <w:divBdr>
        <w:top w:val="none" w:sz="0" w:space="0" w:color="auto"/>
        <w:left w:val="none" w:sz="0" w:space="0" w:color="auto"/>
        <w:bottom w:val="none" w:sz="0" w:space="0" w:color="auto"/>
        <w:right w:val="none" w:sz="0" w:space="0" w:color="auto"/>
      </w:divBdr>
    </w:div>
    <w:div w:id="945383072">
      <w:bodyDiv w:val="1"/>
      <w:marLeft w:val="0"/>
      <w:marRight w:val="0"/>
      <w:marTop w:val="0"/>
      <w:marBottom w:val="0"/>
      <w:divBdr>
        <w:top w:val="none" w:sz="0" w:space="0" w:color="auto"/>
        <w:left w:val="none" w:sz="0" w:space="0" w:color="auto"/>
        <w:bottom w:val="none" w:sz="0" w:space="0" w:color="auto"/>
        <w:right w:val="none" w:sz="0" w:space="0" w:color="auto"/>
      </w:divBdr>
    </w:div>
    <w:div w:id="949630449">
      <w:bodyDiv w:val="1"/>
      <w:marLeft w:val="0"/>
      <w:marRight w:val="0"/>
      <w:marTop w:val="0"/>
      <w:marBottom w:val="0"/>
      <w:divBdr>
        <w:top w:val="none" w:sz="0" w:space="0" w:color="auto"/>
        <w:left w:val="none" w:sz="0" w:space="0" w:color="auto"/>
        <w:bottom w:val="none" w:sz="0" w:space="0" w:color="auto"/>
        <w:right w:val="none" w:sz="0" w:space="0" w:color="auto"/>
      </w:divBdr>
      <w:divsChild>
        <w:div w:id="1044713064">
          <w:marLeft w:val="1166"/>
          <w:marRight w:val="0"/>
          <w:marTop w:val="96"/>
          <w:marBottom w:val="0"/>
          <w:divBdr>
            <w:top w:val="none" w:sz="0" w:space="0" w:color="auto"/>
            <w:left w:val="none" w:sz="0" w:space="0" w:color="auto"/>
            <w:bottom w:val="none" w:sz="0" w:space="0" w:color="auto"/>
            <w:right w:val="none" w:sz="0" w:space="0" w:color="auto"/>
          </w:divBdr>
        </w:div>
      </w:divsChild>
    </w:div>
    <w:div w:id="954940735">
      <w:bodyDiv w:val="1"/>
      <w:marLeft w:val="0"/>
      <w:marRight w:val="0"/>
      <w:marTop w:val="0"/>
      <w:marBottom w:val="0"/>
      <w:divBdr>
        <w:top w:val="none" w:sz="0" w:space="0" w:color="auto"/>
        <w:left w:val="none" w:sz="0" w:space="0" w:color="auto"/>
        <w:bottom w:val="none" w:sz="0" w:space="0" w:color="auto"/>
        <w:right w:val="none" w:sz="0" w:space="0" w:color="auto"/>
      </w:divBdr>
    </w:div>
    <w:div w:id="957105485">
      <w:bodyDiv w:val="1"/>
      <w:marLeft w:val="0"/>
      <w:marRight w:val="0"/>
      <w:marTop w:val="0"/>
      <w:marBottom w:val="0"/>
      <w:divBdr>
        <w:top w:val="none" w:sz="0" w:space="0" w:color="auto"/>
        <w:left w:val="none" w:sz="0" w:space="0" w:color="auto"/>
        <w:bottom w:val="none" w:sz="0" w:space="0" w:color="auto"/>
        <w:right w:val="none" w:sz="0" w:space="0" w:color="auto"/>
      </w:divBdr>
    </w:div>
    <w:div w:id="957492661">
      <w:bodyDiv w:val="1"/>
      <w:marLeft w:val="0"/>
      <w:marRight w:val="0"/>
      <w:marTop w:val="0"/>
      <w:marBottom w:val="0"/>
      <w:divBdr>
        <w:top w:val="none" w:sz="0" w:space="0" w:color="auto"/>
        <w:left w:val="none" w:sz="0" w:space="0" w:color="auto"/>
        <w:bottom w:val="none" w:sz="0" w:space="0" w:color="auto"/>
        <w:right w:val="none" w:sz="0" w:space="0" w:color="auto"/>
      </w:divBdr>
    </w:div>
    <w:div w:id="958612202">
      <w:bodyDiv w:val="1"/>
      <w:marLeft w:val="0"/>
      <w:marRight w:val="0"/>
      <w:marTop w:val="0"/>
      <w:marBottom w:val="0"/>
      <w:divBdr>
        <w:top w:val="none" w:sz="0" w:space="0" w:color="auto"/>
        <w:left w:val="none" w:sz="0" w:space="0" w:color="auto"/>
        <w:bottom w:val="none" w:sz="0" w:space="0" w:color="auto"/>
        <w:right w:val="none" w:sz="0" w:space="0" w:color="auto"/>
      </w:divBdr>
    </w:div>
    <w:div w:id="958880241">
      <w:bodyDiv w:val="1"/>
      <w:marLeft w:val="0"/>
      <w:marRight w:val="0"/>
      <w:marTop w:val="0"/>
      <w:marBottom w:val="0"/>
      <w:divBdr>
        <w:top w:val="none" w:sz="0" w:space="0" w:color="auto"/>
        <w:left w:val="none" w:sz="0" w:space="0" w:color="auto"/>
        <w:bottom w:val="none" w:sz="0" w:space="0" w:color="auto"/>
        <w:right w:val="none" w:sz="0" w:space="0" w:color="auto"/>
      </w:divBdr>
    </w:div>
    <w:div w:id="966084536">
      <w:bodyDiv w:val="1"/>
      <w:marLeft w:val="0"/>
      <w:marRight w:val="0"/>
      <w:marTop w:val="0"/>
      <w:marBottom w:val="0"/>
      <w:divBdr>
        <w:top w:val="none" w:sz="0" w:space="0" w:color="auto"/>
        <w:left w:val="none" w:sz="0" w:space="0" w:color="auto"/>
        <w:bottom w:val="none" w:sz="0" w:space="0" w:color="auto"/>
        <w:right w:val="none" w:sz="0" w:space="0" w:color="auto"/>
      </w:divBdr>
    </w:div>
    <w:div w:id="972758294">
      <w:bodyDiv w:val="1"/>
      <w:marLeft w:val="0"/>
      <w:marRight w:val="0"/>
      <w:marTop w:val="0"/>
      <w:marBottom w:val="0"/>
      <w:divBdr>
        <w:top w:val="none" w:sz="0" w:space="0" w:color="auto"/>
        <w:left w:val="none" w:sz="0" w:space="0" w:color="auto"/>
        <w:bottom w:val="none" w:sz="0" w:space="0" w:color="auto"/>
        <w:right w:val="none" w:sz="0" w:space="0" w:color="auto"/>
      </w:divBdr>
    </w:div>
    <w:div w:id="975523670">
      <w:bodyDiv w:val="1"/>
      <w:marLeft w:val="0"/>
      <w:marRight w:val="0"/>
      <w:marTop w:val="0"/>
      <w:marBottom w:val="0"/>
      <w:divBdr>
        <w:top w:val="none" w:sz="0" w:space="0" w:color="auto"/>
        <w:left w:val="none" w:sz="0" w:space="0" w:color="auto"/>
        <w:bottom w:val="none" w:sz="0" w:space="0" w:color="auto"/>
        <w:right w:val="none" w:sz="0" w:space="0" w:color="auto"/>
      </w:divBdr>
    </w:div>
    <w:div w:id="977298397">
      <w:bodyDiv w:val="1"/>
      <w:marLeft w:val="0"/>
      <w:marRight w:val="0"/>
      <w:marTop w:val="0"/>
      <w:marBottom w:val="0"/>
      <w:divBdr>
        <w:top w:val="none" w:sz="0" w:space="0" w:color="auto"/>
        <w:left w:val="none" w:sz="0" w:space="0" w:color="auto"/>
        <w:bottom w:val="none" w:sz="0" w:space="0" w:color="auto"/>
        <w:right w:val="none" w:sz="0" w:space="0" w:color="auto"/>
      </w:divBdr>
    </w:div>
    <w:div w:id="980383015">
      <w:bodyDiv w:val="1"/>
      <w:marLeft w:val="0"/>
      <w:marRight w:val="0"/>
      <w:marTop w:val="0"/>
      <w:marBottom w:val="0"/>
      <w:divBdr>
        <w:top w:val="none" w:sz="0" w:space="0" w:color="auto"/>
        <w:left w:val="none" w:sz="0" w:space="0" w:color="auto"/>
        <w:bottom w:val="none" w:sz="0" w:space="0" w:color="auto"/>
        <w:right w:val="none" w:sz="0" w:space="0" w:color="auto"/>
      </w:divBdr>
    </w:div>
    <w:div w:id="988901849">
      <w:bodyDiv w:val="1"/>
      <w:marLeft w:val="0"/>
      <w:marRight w:val="0"/>
      <w:marTop w:val="0"/>
      <w:marBottom w:val="0"/>
      <w:divBdr>
        <w:top w:val="none" w:sz="0" w:space="0" w:color="auto"/>
        <w:left w:val="none" w:sz="0" w:space="0" w:color="auto"/>
        <w:bottom w:val="none" w:sz="0" w:space="0" w:color="auto"/>
        <w:right w:val="none" w:sz="0" w:space="0" w:color="auto"/>
      </w:divBdr>
    </w:div>
    <w:div w:id="997462622">
      <w:bodyDiv w:val="1"/>
      <w:marLeft w:val="0"/>
      <w:marRight w:val="0"/>
      <w:marTop w:val="0"/>
      <w:marBottom w:val="0"/>
      <w:divBdr>
        <w:top w:val="none" w:sz="0" w:space="0" w:color="auto"/>
        <w:left w:val="none" w:sz="0" w:space="0" w:color="auto"/>
        <w:bottom w:val="none" w:sz="0" w:space="0" w:color="auto"/>
        <w:right w:val="none" w:sz="0" w:space="0" w:color="auto"/>
      </w:divBdr>
    </w:div>
    <w:div w:id="1004236435">
      <w:bodyDiv w:val="1"/>
      <w:marLeft w:val="0"/>
      <w:marRight w:val="0"/>
      <w:marTop w:val="0"/>
      <w:marBottom w:val="0"/>
      <w:divBdr>
        <w:top w:val="none" w:sz="0" w:space="0" w:color="auto"/>
        <w:left w:val="none" w:sz="0" w:space="0" w:color="auto"/>
        <w:bottom w:val="none" w:sz="0" w:space="0" w:color="auto"/>
        <w:right w:val="none" w:sz="0" w:space="0" w:color="auto"/>
      </w:divBdr>
    </w:div>
    <w:div w:id="1005981868">
      <w:bodyDiv w:val="1"/>
      <w:marLeft w:val="0"/>
      <w:marRight w:val="0"/>
      <w:marTop w:val="0"/>
      <w:marBottom w:val="0"/>
      <w:divBdr>
        <w:top w:val="none" w:sz="0" w:space="0" w:color="auto"/>
        <w:left w:val="none" w:sz="0" w:space="0" w:color="auto"/>
        <w:bottom w:val="none" w:sz="0" w:space="0" w:color="auto"/>
        <w:right w:val="none" w:sz="0" w:space="0" w:color="auto"/>
      </w:divBdr>
    </w:div>
    <w:div w:id="1008144780">
      <w:bodyDiv w:val="1"/>
      <w:marLeft w:val="0"/>
      <w:marRight w:val="0"/>
      <w:marTop w:val="0"/>
      <w:marBottom w:val="0"/>
      <w:divBdr>
        <w:top w:val="none" w:sz="0" w:space="0" w:color="auto"/>
        <w:left w:val="none" w:sz="0" w:space="0" w:color="auto"/>
        <w:bottom w:val="none" w:sz="0" w:space="0" w:color="auto"/>
        <w:right w:val="none" w:sz="0" w:space="0" w:color="auto"/>
      </w:divBdr>
      <w:divsChild>
        <w:div w:id="112751324">
          <w:marLeft w:val="0"/>
          <w:marRight w:val="0"/>
          <w:marTop w:val="0"/>
          <w:marBottom w:val="0"/>
          <w:divBdr>
            <w:top w:val="none" w:sz="0" w:space="0" w:color="auto"/>
            <w:left w:val="none" w:sz="0" w:space="0" w:color="auto"/>
            <w:bottom w:val="none" w:sz="0" w:space="0" w:color="auto"/>
            <w:right w:val="none" w:sz="0" w:space="0" w:color="auto"/>
          </w:divBdr>
        </w:div>
        <w:div w:id="163396570">
          <w:marLeft w:val="0"/>
          <w:marRight w:val="0"/>
          <w:marTop w:val="0"/>
          <w:marBottom w:val="0"/>
          <w:divBdr>
            <w:top w:val="none" w:sz="0" w:space="0" w:color="auto"/>
            <w:left w:val="none" w:sz="0" w:space="0" w:color="auto"/>
            <w:bottom w:val="none" w:sz="0" w:space="0" w:color="auto"/>
            <w:right w:val="none" w:sz="0" w:space="0" w:color="auto"/>
          </w:divBdr>
        </w:div>
        <w:div w:id="167260761">
          <w:marLeft w:val="0"/>
          <w:marRight w:val="0"/>
          <w:marTop w:val="0"/>
          <w:marBottom w:val="0"/>
          <w:divBdr>
            <w:top w:val="none" w:sz="0" w:space="0" w:color="auto"/>
            <w:left w:val="none" w:sz="0" w:space="0" w:color="auto"/>
            <w:bottom w:val="none" w:sz="0" w:space="0" w:color="auto"/>
            <w:right w:val="none" w:sz="0" w:space="0" w:color="auto"/>
          </w:divBdr>
        </w:div>
        <w:div w:id="203758623">
          <w:marLeft w:val="0"/>
          <w:marRight w:val="0"/>
          <w:marTop w:val="0"/>
          <w:marBottom w:val="0"/>
          <w:divBdr>
            <w:top w:val="none" w:sz="0" w:space="0" w:color="auto"/>
            <w:left w:val="none" w:sz="0" w:space="0" w:color="auto"/>
            <w:bottom w:val="none" w:sz="0" w:space="0" w:color="auto"/>
            <w:right w:val="none" w:sz="0" w:space="0" w:color="auto"/>
          </w:divBdr>
        </w:div>
        <w:div w:id="412437841">
          <w:marLeft w:val="0"/>
          <w:marRight w:val="0"/>
          <w:marTop w:val="0"/>
          <w:marBottom w:val="0"/>
          <w:divBdr>
            <w:top w:val="none" w:sz="0" w:space="0" w:color="auto"/>
            <w:left w:val="none" w:sz="0" w:space="0" w:color="auto"/>
            <w:bottom w:val="none" w:sz="0" w:space="0" w:color="auto"/>
            <w:right w:val="none" w:sz="0" w:space="0" w:color="auto"/>
          </w:divBdr>
        </w:div>
        <w:div w:id="482356363">
          <w:marLeft w:val="0"/>
          <w:marRight w:val="0"/>
          <w:marTop w:val="0"/>
          <w:marBottom w:val="0"/>
          <w:divBdr>
            <w:top w:val="none" w:sz="0" w:space="0" w:color="auto"/>
            <w:left w:val="none" w:sz="0" w:space="0" w:color="auto"/>
            <w:bottom w:val="none" w:sz="0" w:space="0" w:color="auto"/>
            <w:right w:val="none" w:sz="0" w:space="0" w:color="auto"/>
          </w:divBdr>
        </w:div>
        <w:div w:id="605238015">
          <w:marLeft w:val="0"/>
          <w:marRight w:val="0"/>
          <w:marTop w:val="0"/>
          <w:marBottom w:val="0"/>
          <w:divBdr>
            <w:top w:val="none" w:sz="0" w:space="0" w:color="auto"/>
            <w:left w:val="none" w:sz="0" w:space="0" w:color="auto"/>
            <w:bottom w:val="none" w:sz="0" w:space="0" w:color="auto"/>
            <w:right w:val="none" w:sz="0" w:space="0" w:color="auto"/>
          </w:divBdr>
        </w:div>
        <w:div w:id="612176976">
          <w:marLeft w:val="0"/>
          <w:marRight w:val="0"/>
          <w:marTop w:val="0"/>
          <w:marBottom w:val="0"/>
          <w:divBdr>
            <w:top w:val="none" w:sz="0" w:space="0" w:color="auto"/>
            <w:left w:val="none" w:sz="0" w:space="0" w:color="auto"/>
            <w:bottom w:val="none" w:sz="0" w:space="0" w:color="auto"/>
            <w:right w:val="none" w:sz="0" w:space="0" w:color="auto"/>
          </w:divBdr>
        </w:div>
        <w:div w:id="613099139">
          <w:marLeft w:val="0"/>
          <w:marRight w:val="0"/>
          <w:marTop w:val="0"/>
          <w:marBottom w:val="0"/>
          <w:divBdr>
            <w:top w:val="none" w:sz="0" w:space="0" w:color="auto"/>
            <w:left w:val="none" w:sz="0" w:space="0" w:color="auto"/>
            <w:bottom w:val="none" w:sz="0" w:space="0" w:color="auto"/>
            <w:right w:val="none" w:sz="0" w:space="0" w:color="auto"/>
          </w:divBdr>
        </w:div>
        <w:div w:id="637076860">
          <w:marLeft w:val="0"/>
          <w:marRight w:val="0"/>
          <w:marTop w:val="0"/>
          <w:marBottom w:val="0"/>
          <w:divBdr>
            <w:top w:val="none" w:sz="0" w:space="0" w:color="auto"/>
            <w:left w:val="none" w:sz="0" w:space="0" w:color="auto"/>
            <w:bottom w:val="none" w:sz="0" w:space="0" w:color="auto"/>
            <w:right w:val="none" w:sz="0" w:space="0" w:color="auto"/>
          </w:divBdr>
        </w:div>
        <w:div w:id="725252644">
          <w:marLeft w:val="0"/>
          <w:marRight w:val="0"/>
          <w:marTop w:val="0"/>
          <w:marBottom w:val="0"/>
          <w:divBdr>
            <w:top w:val="none" w:sz="0" w:space="0" w:color="auto"/>
            <w:left w:val="none" w:sz="0" w:space="0" w:color="auto"/>
            <w:bottom w:val="none" w:sz="0" w:space="0" w:color="auto"/>
            <w:right w:val="none" w:sz="0" w:space="0" w:color="auto"/>
          </w:divBdr>
        </w:div>
        <w:div w:id="806050349">
          <w:marLeft w:val="0"/>
          <w:marRight w:val="0"/>
          <w:marTop w:val="0"/>
          <w:marBottom w:val="0"/>
          <w:divBdr>
            <w:top w:val="none" w:sz="0" w:space="0" w:color="auto"/>
            <w:left w:val="none" w:sz="0" w:space="0" w:color="auto"/>
            <w:bottom w:val="none" w:sz="0" w:space="0" w:color="auto"/>
            <w:right w:val="none" w:sz="0" w:space="0" w:color="auto"/>
          </w:divBdr>
        </w:div>
        <w:div w:id="886183117">
          <w:marLeft w:val="0"/>
          <w:marRight w:val="0"/>
          <w:marTop w:val="0"/>
          <w:marBottom w:val="0"/>
          <w:divBdr>
            <w:top w:val="none" w:sz="0" w:space="0" w:color="auto"/>
            <w:left w:val="none" w:sz="0" w:space="0" w:color="auto"/>
            <w:bottom w:val="none" w:sz="0" w:space="0" w:color="auto"/>
            <w:right w:val="none" w:sz="0" w:space="0" w:color="auto"/>
          </w:divBdr>
        </w:div>
        <w:div w:id="888106181">
          <w:marLeft w:val="0"/>
          <w:marRight w:val="0"/>
          <w:marTop w:val="0"/>
          <w:marBottom w:val="0"/>
          <w:divBdr>
            <w:top w:val="none" w:sz="0" w:space="0" w:color="auto"/>
            <w:left w:val="none" w:sz="0" w:space="0" w:color="auto"/>
            <w:bottom w:val="none" w:sz="0" w:space="0" w:color="auto"/>
            <w:right w:val="none" w:sz="0" w:space="0" w:color="auto"/>
          </w:divBdr>
        </w:div>
        <w:div w:id="890270937">
          <w:marLeft w:val="0"/>
          <w:marRight w:val="0"/>
          <w:marTop w:val="0"/>
          <w:marBottom w:val="0"/>
          <w:divBdr>
            <w:top w:val="none" w:sz="0" w:space="0" w:color="auto"/>
            <w:left w:val="none" w:sz="0" w:space="0" w:color="auto"/>
            <w:bottom w:val="none" w:sz="0" w:space="0" w:color="auto"/>
            <w:right w:val="none" w:sz="0" w:space="0" w:color="auto"/>
          </w:divBdr>
        </w:div>
        <w:div w:id="987904529">
          <w:marLeft w:val="0"/>
          <w:marRight w:val="0"/>
          <w:marTop w:val="0"/>
          <w:marBottom w:val="0"/>
          <w:divBdr>
            <w:top w:val="none" w:sz="0" w:space="0" w:color="auto"/>
            <w:left w:val="none" w:sz="0" w:space="0" w:color="auto"/>
            <w:bottom w:val="none" w:sz="0" w:space="0" w:color="auto"/>
            <w:right w:val="none" w:sz="0" w:space="0" w:color="auto"/>
          </w:divBdr>
        </w:div>
        <w:div w:id="1023045871">
          <w:marLeft w:val="0"/>
          <w:marRight w:val="0"/>
          <w:marTop w:val="0"/>
          <w:marBottom w:val="0"/>
          <w:divBdr>
            <w:top w:val="none" w:sz="0" w:space="0" w:color="auto"/>
            <w:left w:val="none" w:sz="0" w:space="0" w:color="auto"/>
            <w:bottom w:val="none" w:sz="0" w:space="0" w:color="auto"/>
            <w:right w:val="none" w:sz="0" w:space="0" w:color="auto"/>
          </w:divBdr>
        </w:div>
        <w:div w:id="1057582749">
          <w:marLeft w:val="0"/>
          <w:marRight w:val="0"/>
          <w:marTop w:val="0"/>
          <w:marBottom w:val="0"/>
          <w:divBdr>
            <w:top w:val="none" w:sz="0" w:space="0" w:color="auto"/>
            <w:left w:val="none" w:sz="0" w:space="0" w:color="auto"/>
            <w:bottom w:val="none" w:sz="0" w:space="0" w:color="auto"/>
            <w:right w:val="none" w:sz="0" w:space="0" w:color="auto"/>
          </w:divBdr>
        </w:div>
        <w:div w:id="1164511011">
          <w:marLeft w:val="0"/>
          <w:marRight w:val="0"/>
          <w:marTop w:val="0"/>
          <w:marBottom w:val="0"/>
          <w:divBdr>
            <w:top w:val="none" w:sz="0" w:space="0" w:color="auto"/>
            <w:left w:val="none" w:sz="0" w:space="0" w:color="auto"/>
            <w:bottom w:val="none" w:sz="0" w:space="0" w:color="auto"/>
            <w:right w:val="none" w:sz="0" w:space="0" w:color="auto"/>
          </w:divBdr>
        </w:div>
        <w:div w:id="1209103606">
          <w:marLeft w:val="0"/>
          <w:marRight w:val="0"/>
          <w:marTop w:val="0"/>
          <w:marBottom w:val="0"/>
          <w:divBdr>
            <w:top w:val="none" w:sz="0" w:space="0" w:color="auto"/>
            <w:left w:val="none" w:sz="0" w:space="0" w:color="auto"/>
            <w:bottom w:val="none" w:sz="0" w:space="0" w:color="auto"/>
            <w:right w:val="none" w:sz="0" w:space="0" w:color="auto"/>
          </w:divBdr>
        </w:div>
        <w:div w:id="1321889712">
          <w:marLeft w:val="0"/>
          <w:marRight w:val="0"/>
          <w:marTop w:val="0"/>
          <w:marBottom w:val="0"/>
          <w:divBdr>
            <w:top w:val="none" w:sz="0" w:space="0" w:color="auto"/>
            <w:left w:val="none" w:sz="0" w:space="0" w:color="auto"/>
            <w:bottom w:val="none" w:sz="0" w:space="0" w:color="auto"/>
            <w:right w:val="none" w:sz="0" w:space="0" w:color="auto"/>
          </w:divBdr>
        </w:div>
        <w:div w:id="1518037409">
          <w:marLeft w:val="0"/>
          <w:marRight w:val="0"/>
          <w:marTop w:val="0"/>
          <w:marBottom w:val="0"/>
          <w:divBdr>
            <w:top w:val="none" w:sz="0" w:space="0" w:color="auto"/>
            <w:left w:val="none" w:sz="0" w:space="0" w:color="auto"/>
            <w:bottom w:val="none" w:sz="0" w:space="0" w:color="auto"/>
            <w:right w:val="none" w:sz="0" w:space="0" w:color="auto"/>
          </w:divBdr>
        </w:div>
        <w:div w:id="1530559740">
          <w:marLeft w:val="0"/>
          <w:marRight w:val="0"/>
          <w:marTop w:val="0"/>
          <w:marBottom w:val="0"/>
          <w:divBdr>
            <w:top w:val="none" w:sz="0" w:space="0" w:color="auto"/>
            <w:left w:val="none" w:sz="0" w:space="0" w:color="auto"/>
            <w:bottom w:val="none" w:sz="0" w:space="0" w:color="auto"/>
            <w:right w:val="none" w:sz="0" w:space="0" w:color="auto"/>
          </w:divBdr>
        </w:div>
        <w:div w:id="1701970884">
          <w:marLeft w:val="0"/>
          <w:marRight w:val="0"/>
          <w:marTop w:val="0"/>
          <w:marBottom w:val="0"/>
          <w:divBdr>
            <w:top w:val="none" w:sz="0" w:space="0" w:color="auto"/>
            <w:left w:val="none" w:sz="0" w:space="0" w:color="auto"/>
            <w:bottom w:val="none" w:sz="0" w:space="0" w:color="auto"/>
            <w:right w:val="none" w:sz="0" w:space="0" w:color="auto"/>
          </w:divBdr>
        </w:div>
        <w:div w:id="1748921589">
          <w:marLeft w:val="0"/>
          <w:marRight w:val="0"/>
          <w:marTop w:val="0"/>
          <w:marBottom w:val="0"/>
          <w:divBdr>
            <w:top w:val="none" w:sz="0" w:space="0" w:color="auto"/>
            <w:left w:val="none" w:sz="0" w:space="0" w:color="auto"/>
            <w:bottom w:val="none" w:sz="0" w:space="0" w:color="auto"/>
            <w:right w:val="none" w:sz="0" w:space="0" w:color="auto"/>
          </w:divBdr>
        </w:div>
        <w:div w:id="1758671413">
          <w:marLeft w:val="0"/>
          <w:marRight w:val="0"/>
          <w:marTop w:val="0"/>
          <w:marBottom w:val="0"/>
          <w:divBdr>
            <w:top w:val="none" w:sz="0" w:space="0" w:color="auto"/>
            <w:left w:val="none" w:sz="0" w:space="0" w:color="auto"/>
            <w:bottom w:val="none" w:sz="0" w:space="0" w:color="auto"/>
            <w:right w:val="none" w:sz="0" w:space="0" w:color="auto"/>
          </w:divBdr>
        </w:div>
        <w:div w:id="1764759818">
          <w:marLeft w:val="0"/>
          <w:marRight w:val="0"/>
          <w:marTop w:val="0"/>
          <w:marBottom w:val="0"/>
          <w:divBdr>
            <w:top w:val="none" w:sz="0" w:space="0" w:color="auto"/>
            <w:left w:val="none" w:sz="0" w:space="0" w:color="auto"/>
            <w:bottom w:val="none" w:sz="0" w:space="0" w:color="auto"/>
            <w:right w:val="none" w:sz="0" w:space="0" w:color="auto"/>
          </w:divBdr>
        </w:div>
        <w:div w:id="1915117783">
          <w:marLeft w:val="0"/>
          <w:marRight w:val="0"/>
          <w:marTop w:val="0"/>
          <w:marBottom w:val="0"/>
          <w:divBdr>
            <w:top w:val="none" w:sz="0" w:space="0" w:color="auto"/>
            <w:left w:val="none" w:sz="0" w:space="0" w:color="auto"/>
            <w:bottom w:val="none" w:sz="0" w:space="0" w:color="auto"/>
            <w:right w:val="none" w:sz="0" w:space="0" w:color="auto"/>
          </w:divBdr>
        </w:div>
        <w:div w:id="1979602047">
          <w:marLeft w:val="0"/>
          <w:marRight w:val="0"/>
          <w:marTop w:val="0"/>
          <w:marBottom w:val="0"/>
          <w:divBdr>
            <w:top w:val="none" w:sz="0" w:space="0" w:color="auto"/>
            <w:left w:val="none" w:sz="0" w:space="0" w:color="auto"/>
            <w:bottom w:val="none" w:sz="0" w:space="0" w:color="auto"/>
            <w:right w:val="none" w:sz="0" w:space="0" w:color="auto"/>
          </w:divBdr>
        </w:div>
        <w:div w:id="2013951757">
          <w:marLeft w:val="0"/>
          <w:marRight w:val="0"/>
          <w:marTop w:val="0"/>
          <w:marBottom w:val="0"/>
          <w:divBdr>
            <w:top w:val="none" w:sz="0" w:space="0" w:color="auto"/>
            <w:left w:val="none" w:sz="0" w:space="0" w:color="auto"/>
            <w:bottom w:val="none" w:sz="0" w:space="0" w:color="auto"/>
            <w:right w:val="none" w:sz="0" w:space="0" w:color="auto"/>
          </w:divBdr>
        </w:div>
        <w:div w:id="2135060068">
          <w:marLeft w:val="0"/>
          <w:marRight w:val="0"/>
          <w:marTop w:val="0"/>
          <w:marBottom w:val="0"/>
          <w:divBdr>
            <w:top w:val="none" w:sz="0" w:space="0" w:color="auto"/>
            <w:left w:val="none" w:sz="0" w:space="0" w:color="auto"/>
            <w:bottom w:val="none" w:sz="0" w:space="0" w:color="auto"/>
            <w:right w:val="none" w:sz="0" w:space="0" w:color="auto"/>
          </w:divBdr>
        </w:div>
      </w:divsChild>
    </w:div>
    <w:div w:id="1012536527">
      <w:bodyDiv w:val="1"/>
      <w:marLeft w:val="0"/>
      <w:marRight w:val="0"/>
      <w:marTop w:val="0"/>
      <w:marBottom w:val="0"/>
      <w:divBdr>
        <w:top w:val="none" w:sz="0" w:space="0" w:color="auto"/>
        <w:left w:val="none" w:sz="0" w:space="0" w:color="auto"/>
        <w:bottom w:val="none" w:sz="0" w:space="0" w:color="auto"/>
        <w:right w:val="none" w:sz="0" w:space="0" w:color="auto"/>
      </w:divBdr>
    </w:div>
    <w:div w:id="1015035102">
      <w:bodyDiv w:val="1"/>
      <w:marLeft w:val="0"/>
      <w:marRight w:val="0"/>
      <w:marTop w:val="0"/>
      <w:marBottom w:val="0"/>
      <w:divBdr>
        <w:top w:val="none" w:sz="0" w:space="0" w:color="auto"/>
        <w:left w:val="none" w:sz="0" w:space="0" w:color="auto"/>
        <w:bottom w:val="none" w:sz="0" w:space="0" w:color="auto"/>
        <w:right w:val="none" w:sz="0" w:space="0" w:color="auto"/>
      </w:divBdr>
    </w:div>
    <w:div w:id="1015690920">
      <w:bodyDiv w:val="1"/>
      <w:marLeft w:val="0"/>
      <w:marRight w:val="0"/>
      <w:marTop w:val="0"/>
      <w:marBottom w:val="0"/>
      <w:divBdr>
        <w:top w:val="none" w:sz="0" w:space="0" w:color="auto"/>
        <w:left w:val="none" w:sz="0" w:space="0" w:color="auto"/>
        <w:bottom w:val="none" w:sz="0" w:space="0" w:color="auto"/>
        <w:right w:val="none" w:sz="0" w:space="0" w:color="auto"/>
      </w:divBdr>
    </w:div>
    <w:div w:id="1030109000">
      <w:bodyDiv w:val="1"/>
      <w:marLeft w:val="0"/>
      <w:marRight w:val="0"/>
      <w:marTop w:val="0"/>
      <w:marBottom w:val="0"/>
      <w:divBdr>
        <w:top w:val="none" w:sz="0" w:space="0" w:color="auto"/>
        <w:left w:val="none" w:sz="0" w:space="0" w:color="auto"/>
        <w:bottom w:val="none" w:sz="0" w:space="0" w:color="auto"/>
        <w:right w:val="none" w:sz="0" w:space="0" w:color="auto"/>
      </w:divBdr>
    </w:div>
    <w:div w:id="1034768494">
      <w:bodyDiv w:val="1"/>
      <w:marLeft w:val="0"/>
      <w:marRight w:val="0"/>
      <w:marTop w:val="0"/>
      <w:marBottom w:val="0"/>
      <w:divBdr>
        <w:top w:val="none" w:sz="0" w:space="0" w:color="auto"/>
        <w:left w:val="none" w:sz="0" w:space="0" w:color="auto"/>
        <w:bottom w:val="none" w:sz="0" w:space="0" w:color="auto"/>
        <w:right w:val="none" w:sz="0" w:space="0" w:color="auto"/>
      </w:divBdr>
    </w:div>
    <w:div w:id="1039820334">
      <w:bodyDiv w:val="1"/>
      <w:marLeft w:val="0"/>
      <w:marRight w:val="0"/>
      <w:marTop w:val="0"/>
      <w:marBottom w:val="0"/>
      <w:divBdr>
        <w:top w:val="none" w:sz="0" w:space="0" w:color="auto"/>
        <w:left w:val="none" w:sz="0" w:space="0" w:color="auto"/>
        <w:bottom w:val="none" w:sz="0" w:space="0" w:color="auto"/>
        <w:right w:val="none" w:sz="0" w:space="0" w:color="auto"/>
      </w:divBdr>
    </w:div>
    <w:div w:id="1049569003">
      <w:bodyDiv w:val="1"/>
      <w:marLeft w:val="0"/>
      <w:marRight w:val="0"/>
      <w:marTop w:val="0"/>
      <w:marBottom w:val="0"/>
      <w:divBdr>
        <w:top w:val="none" w:sz="0" w:space="0" w:color="auto"/>
        <w:left w:val="none" w:sz="0" w:space="0" w:color="auto"/>
        <w:bottom w:val="none" w:sz="0" w:space="0" w:color="auto"/>
        <w:right w:val="none" w:sz="0" w:space="0" w:color="auto"/>
      </w:divBdr>
    </w:div>
    <w:div w:id="1057052268">
      <w:bodyDiv w:val="1"/>
      <w:marLeft w:val="0"/>
      <w:marRight w:val="0"/>
      <w:marTop w:val="0"/>
      <w:marBottom w:val="0"/>
      <w:divBdr>
        <w:top w:val="none" w:sz="0" w:space="0" w:color="auto"/>
        <w:left w:val="none" w:sz="0" w:space="0" w:color="auto"/>
        <w:bottom w:val="none" w:sz="0" w:space="0" w:color="auto"/>
        <w:right w:val="none" w:sz="0" w:space="0" w:color="auto"/>
      </w:divBdr>
    </w:div>
    <w:div w:id="1058238830">
      <w:bodyDiv w:val="1"/>
      <w:marLeft w:val="0"/>
      <w:marRight w:val="0"/>
      <w:marTop w:val="0"/>
      <w:marBottom w:val="0"/>
      <w:divBdr>
        <w:top w:val="none" w:sz="0" w:space="0" w:color="auto"/>
        <w:left w:val="none" w:sz="0" w:space="0" w:color="auto"/>
        <w:bottom w:val="none" w:sz="0" w:space="0" w:color="auto"/>
        <w:right w:val="none" w:sz="0" w:space="0" w:color="auto"/>
      </w:divBdr>
    </w:div>
    <w:div w:id="1059137823">
      <w:bodyDiv w:val="1"/>
      <w:marLeft w:val="0"/>
      <w:marRight w:val="0"/>
      <w:marTop w:val="0"/>
      <w:marBottom w:val="0"/>
      <w:divBdr>
        <w:top w:val="none" w:sz="0" w:space="0" w:color="auto"/>
        <w:left w:val="none" w:sz="0" w:space="0" w:color="auto"/>
        <w:bottom w:val="none" w:sz="0" w:space="0" w:color="auto"/>
        <w:right w:val="none" w:sz="0" w:space="0" w:color="auto"/>
      </w:divBdr>
    </w:div>
    <w:div w:id="1066991717">
      <w:bodyDiv w:val="1"/>
      <w:marLeft w:val="0"/>
      <w:marRight w:val="0"/>
      <w:marTop w:val="0"/>
      <w:marBottom w:val="0"/>
      <w:divBdr>
        <w:top w:val="none" w:sz="0" w:space="0" w:color="auto"/>
        <w:left w:val="none" w:sz="0" w:space="0" w:color="auto"/>
        <w:bottom w:val="none" w:sz="0" w:space="0" w:color="auto"/>
        <w:right w:val="none" w:sz="0" w:space="0" w:color="auto"/>
      </w:divBdr>
    </w:div>
    <w:div w:id="1080103626">
      <w:bodyDiv w:val="1"/>
      <w:marLeft w:val="0"/>
      <w:marRight w:val="0"/>
      <w:marTop w:val="0"/>
      <w:marBottom w:val="0"/>
      <w:divBdr>
        <w:top w:val="none" w:sz="0" w:space="0" w:color="auto"/>
        <w:left w:val="none" w:sz="0" w:space="0" w:color="auto"/>
        <w:bottom w:val="none" w:sz="0" w:space="0" w:color="auto"/>
        <w:right w:val="none" w:sz="0" w:space="0" w:color="auto"/>
      </w:divBdr>
    </w:div>
    <w:div w:id="1083454870">
      <w:bodyDiv w:val="1"/>
      <w:marLeft w:val="0"/>
      <w:marRight w:val="0"/>
      <w:marTop w:val="0"/>
      <w:marBottom w:val="0"/>
      <w:divBdr>
        <w:top w:val="none" w:sz="0" w:space="0" w:color="auto"/>
        <w:left w:val="none" w:sz="0" w:space="0" w:color="auto"/>
        <w:bottom w:val="none" w:sz="0" w:space="0" w:color="auto"/>
        <w:right w:val="none" w:sz="0" w:space="0" w:color="auto"/>
      </w:divBdr>
    </w:div>
    <w:div w:id="1097944159">
      <w:bodyDiv w:val="1"/>
      <w:marLeft w:val="0"/>
      <w:marRight w:val="0"/>
      <w:marTop w:val="0"/>
      <w:marBottom w:val="0"/>
      <w:divBdr>
        <w:top w:val="none" w:sz="0" w:space="0" w:color="auto"/>
        <w:left w:val="none" w:sz="0" w:space="0" w:color="auto"/>
        <w:bottom w:val="none" w:sz="0" w:space="0" w:color="auto"/>
        <w:right w:val="none" w:sz="0" w:space="0" w:color="auto"/>
      </w:divBdr>
    </w:div>
    <w:div w:id="1100638277">
      <w:bodyDiv w:val="1"/>
      <w:marLeft w:val="0"/>
      <w:marRight w:val="0"/>
      <w:marTop w:val="0"/>
      <w:marBottom w:val="0"/>
      <w:divBdr>
        <w:top w:val="none" w:sz="0" w:space="0" w:color="auto"/>
        <w:left w:val="none" w:sz="0" w:space="0" w:color="auto"/>
        <w:bottom w:val="none" w:sz="0" w:space="0" w:color="auto"/>
        <w:right w:val="none" w:sz="0" w:space="0" w:color="auto"/>
      </w:divBdr>
    </w:div>
    <w:div w:id="1104153031">
      <w:bodyDiv w:val="1"/>
      <w:marLeft w:val="0"/>
      <w:marRight w:val="0"/>
      <w:marTop w:val="0"/>
      <w:marBottom w:val="0"/>
      <w:divBdr>
        <w:top w:val="none" w:sz="0" w:space="0" w:color="auto"/>
        <w:left w:val="none" w:sz="0" w:space="0" w:color="auto"/>
        <w:bottom w:val="none" w:sz="0" w:space="0" w:color="auto"/>
        <w:right w:val="none" w:sz="0" w:space="0" w:color="auto"/>
      </w:divBdr>
      <w:divsChild>
        <w:div w:id="2062484535">
          <w:marLeft w:val="0"/>
          <w:marRight w:val="0"/>
          <w:marTop w:val="0"/>
          <w:marBottom w:val="0"/>
          <w:divBdr>
            <w:top w:val="none" w:sz="0" w:space="0" w:color="auto"/>
            <w:left w:val="none" w:sz="0" w:space="0" w:color="auto"/>
            <w:bottom w:val="none" w:sz="0" w:space="0" w:color="auto"/>
            <w:right w:val="none" w:sz="0" w:space="0" w:color="auto"/>
          </w:divBdr>
          <w:divsChild>
            <w:div w:id="271715042">
              <w:marLeft w:val="0"/>
              <w:marRight w:val="0"/>
              <w:marTop w:val="0"/>
              <w:marBottom w:val="230"/>
              <w:divBdr>
                <w:top w:val="none" w:sz="0" w:space="0" w:color="auto"/>
                <w:left w:val="none" w:sz="0" w:space="0" w:color="auto"/>
                <w:bottom w:val="none" w:sz="0" w:space="0" w:color="auto"/>
                <w:right w:val="none" w:sz="0" w:space="0" w:color="auto"/>
              </w:divBdr>
              <w:divsChild>
                <w:div w:id="831871146">
                  <w:marLeft w:val="0"/>
                  <w:marRight w:val="0"/>
                  <w:marTop w:val="0"/>
                  <w:marBottom w:val="0"/>
                  <w:divBdr>
                    <w:top w:val="none" w:sz="0" w:space="0" w:color="auto"/>
                    <w:left w:val="none" w:sz="0" w:space="0" w:color="auto"/>
                    <w:bottom w:val="none" w:sz="0" w:space="0" w:color="auto"/>
                    <w:right w:val="none" w:sz="0" w:space="0" w:color="auto"/>
                  </w:divBdr>
                  <w:divsChild>
                    <w:div w:id="1063411690">
                      <w:marLeft w:val="0"/>
                      <w:marRight w:val="0"/>
                      <w:marTop w:val="0"/>
                      <w:marBottom w:val="0"/>
                      <w:divBdr>
                        <w:top w:val="none" w:sz="0" w:space="0" w:color="auto"/>
                        <w:left w:val="none" w:sz="0" w:space="0" w:color="auto"/>
                        <w:bottom w:val="none" w:sz="0" w:space="0" w:color="auto"/>
                        <w:right w:val="none" w:sz="0" w:space="0" w:color="auto"/>
                      </w:divBdr>
                      <w:divsChild>
                        <w:div w:id="700132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04347425">
      <w:bodyDiv w:val="1"/>
      <w:marLeft w:val="0"/>
      <w:marRight w:val="0"/>
      <w:marTop w:val="0"/>
      <w:marBottom w:val="0"/>
      <w:divBdr>
        <w:top w:val="none" w:sz="0" w:space="0" w:color="auto"/>
        <w:left w:val="none" w:sz="0" w:space="0" w:color="auto"/>
        <w:bottom w:val="none" w:sz="0" w:space="0" w:color="auto"/>
        <w:right w:val="none" w:sz="0" w:space="0" w:color="auto"/>
      </w:divBdr>
      <w:divsChild>
        <w:div w:id="1198005218">
          <w:marLeft w:val="0"/>
          <w:marRight w:val="0"/>
          <w:marTop w:val="0"/>
          <w:marBottom w:val="0"/>
          <w:divBdr>
            <w:top w:val="none" w:sz="0" w:space="0" w:color="auto"/>
            <w:left w:val="none" w:sz="0" w:space="0" w:color="auto"/>
            <w:bottom w:val="none" w:sz="0" w:space="0" w:color="auto"/>
            <w:right w:val="none" w:sz="0" w:space="0" w:color="auto"/>
          </w:divBdr>
          <w:divsChild>
            <w:div w:id="1046370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3206056">
      <w:bodyDiv w:val="1"/>
      <w:marLeft w:val="0"/>
      <w:marRight w:val="0"/>
      <w:marTop w:val="0"/>
      <w:marBottom w:val="0"/>
      <w:divBdr>
        <w:top w:val="none" w:sz="0" w:space="0" w:color="auto"/>
        <w:left w:val="none" w:sz="0" w:space="0" w:color="auto"/>
        <w:bottom w:val="none" w:sz="0" w:space="0" w:color="auto"/>
        <w:right w:val="none" w:sz="0" w:space="0" w:color="auto"/>
      </w:divBdr>
      <w:divsChild>
        <w:div w:id="391467975">
          <w:marLeft w:val="0"/>
          <w:marRight w:val="0"/>
          <w:marTop w:val="0"/>
          <w:marBottom w:val="0"/>
          <w:divBdr>
            <w:top w:val="none" w:sz="0" w:space="0" w:color="auto"/>
            <w:left w:val="none" w:sz="0" w:space="0" w:color="auto"/>
            <w:bottom w:val="none" w:sz="0" w:space="0" w:color="auto"/>
            <w:right w:val="none" w:sz="0" w:space="0" w:color="auto"/>
          </w:divBdr>
        </w:div>
        <w:div w:id="665136890">
          <w:marLeft w:val="0"/>
          <w:marRight w:val="0"/>
          <w:marTop w:val="0"/>
          <w:marBottom w:val="0"/>
          <w:divBdr>
            <w:top w:val="none" w:sz="0" w:space="0" w:color="auto"/>
            <w:left w:val="none" w:sz="0" w:space="0" w:color="auto"/>
            <w:bottom w:val="none" w:sz="0" w:space="0" w:color="auto"/>
            <w:right w:val="none" w:sz="0" w:space="0" w:color="auto"/>
          </w:divBdr>
        </w:div>
      </w:divsChild>
    </w:div>
    <w:div w:id="1114054983">
      <w:bodyDiv w:val="1"/>
      <w:marLeft w:val="0"/>
      <w:marRight w:val="0"/>
      <w:marTop w:val="0"/>
      <w:marBottom w:val="0"/>
      <w:divBdr>
        <w:top w:val="none" w:sz="0" w:space="0" w:color="auto"/>
        <w:left w:val="none" w:sz="0" w:space="0" w:color="auto"/>
        <w:bottom w:val="none" w:sz="0" w:space="0" w:color="auto"/>
        <w:right w:val="none" w:sz="0" w:space="0" w:color="auto"/>
      </w:divBdr>
    </w:div>
    <w:div w:id="1116095656">
      <w:bodyDiv w:val="1"/>
      <w:marLeft w:val="0"/>
      <w:marRight w:val="0"/>
      <w:marTop w:val="0"/>
      <w:marBottom w:val="0"/>
      <w:divBdr>
        <w:top w:val="none" w:sz="0" w:space="0" w:color="auto"/>
        <w:left w:val="none" w:sz="0" w:space="0" w:color="auto"/>
        <w:bottom w:val="none" w:sz="0" w:space="0" w:color="auto"/>
        <w:right w:val="none" w:sz="0" w:space="0" w:color="auto"/>
      </w:divBdr>
      <w:divsChild>
        <w:div w:id="611519013">
          <w:marLeft w:val="547"/>
          <w:marRight w:val="0"/>
          <w:marTop w:val="154"/>
          <w:marBottom w:val="0"/>
          <w:divBdr>
            <w:top w:val="none" w:sz="0" w:space="0" w:color="auto"/>
            <w:left w:val="none" w:sz="0" w:space="0" w:color="auto"/>
            <w:bottom w:val="none" w:sz="0" w:space="0" w:color="auto"/>
            <w:right w:val="none" w:sz="0" w:space="0" w:color="auto"/>
          </w:divBdr>
        </w:div>
      </w:divsChild>
    </w:div>
    <w:div w:id="1116097908">
      <w:bodyDiv w:val="1"/>
      <w:marLeft w:val="0"/>
      <w:marRight w:val="0"/>
      <w:marTop w:val="0"/>
      <w:marBottom w:val="0"/>
      <w:divBdr>
        <w:top w:val="none" w:sz="0" w:space="0" w:color="auto"/>
        <w:left w:val="none" w:sz="0" w:space="0" w:color="auto"/>
        <w:bottom w:val="none" w:sz="0" w:space="0" w:color="auto"/>
        <w:right w:val="none" w:sz="0" w:space="0" w:color="auto"/>
      </w:divBdr>
    </w:div>
    <w:div w:id="1123884029">
      <w:bodyDiv w:val="1"/>
      <w:marLeft w:val="0"/>
      <w:marRight w:val="0"/>
      <w:marTop w:val="0"/>
      <w:marBottom w:val="0"/>
      <w:divBdr>
        <w:top w:val="none" w:sz="0" w:space="0" w:color="auto"/>
        <w:left w:val="none" w:sz="0" w:space="0" w:color="auto"/>
        <w:bottom w:val="none" w:sz="0" w:space="0" w:color="auto"/>
        <w:right w:val="none" w:sz="0" w:space="0" w:color="auto"/>
      </w:divBdr>
    </w:div>
    <w:div w:id="1127313503">
      <w:bodyDiv w:val="1"/>
      <w:marLeft w:val="0"/>
      <w:marRight w:val="0"/>
      <w:marTop w:val="0"/>
      <w:marBottom w:val="0"/>
      <w:divBdr>
        <w:top w:val="none" w:sz="0" w:space="0" w:color="auto"/>
        <w:left w:val="none" w:sz="0" w:space="0" w:color="auto"/>
        <w:bottom w:val="none" w:sz="0" w:space="0" w:color="auto"/>
        <w:right w:val="none" w:sz="0" w:space="0" w:color="auto"/>
      </w:divBdr>
    </w:div>
    <w:div w:id="1128813289">
      <w:bodyDiv w:val="1"/>
      <w:marLeft w:val="0"/>
      <w:marRight w:val="0"/>
      <w:marTop w:val="0"/>
      <w:marBottom w:val="0"/>
      <w:divBdr>
        <w:top w:val="none" w:sz="0" w:space="0" w:color="auto"/>
        <w:left w:val="none" w:sz="0" w:space="0" w:color="auto"/>
        <w:bottom w:val="none" w:sz="0" w:space="0" w:color="auto"/>
        <w:right w:val="none" w:sz="0" w:space="0" w:color="auto"/>
      </w:divBdr>
    </w:div>
    <w:div w:id="1130128881">
      <w:bodyDiv w:val="1"/>
      <w:marLeft w:val="0"/>
      <w:marRight w:val="0"/>
      <w:marTop w:val="0"/>
      <w:marBottom w:val="0"/>
      <w:divBdr>
        <w:top w:val="none" w:sz="0" w:space="0" w:color="auto"/>
        <w:left w:val="none" w:sz="0" w:space="0" w:color="auto"/>
        <w:bottom w:val="none" w:sz="0" w:space="0" w:color="auto"/>
        <w:right w:val="none" w:sz="0" w:space="0" w:color="auto"/>
      </w:divBdr>
      <w:divsChild>
        <w:div w:id="1454472299">
          <w:marLeft w:val="1166"/>
          <w:marRight w:val="0"/>
          <w:marTop w:val="96"/>
          <w:marBottom w:val="0"/>
          <w:divBdr>
            <w:top w:val="none" w:sz="0" w:space="0" w:color="auto"/>
            <w:left w:val="none" w:sz="0" w:space="0" w:color="auto"/>
            <w:bottom w:val="none" w:sz="0" w:space="0" w:color="auto"/>
            <w:right w:val="none" w:sz="0" w:space="0" w:color="auto"/>
          </w:divBdr>
        </w:div>
      </w:divsChild>
    </w:div>
    <w:div w:id="1137333338">
      <w:bodyDiv w:val="1"/>
      <w:marLeft w:val="0"/>
      <w:marRight w:val="0"/>
      <w:marTop w:val="0"/>
      <w:marBottom w:val="0"/>
      <w:divBdr>
        <w:top w:val="none" w:sz="0" w:space="0" w:color="auto"/>
        <w:left w:val="none" w:sz="0" w:space="0" w:color="auto"/>
        <w:bottom w:val="none" w:sz="0" w:space="0" w:color="auto"/>
        <w:right w:val="none" w:sz="0" w:space="0" w:color="auto"/>
      </w:divBdr>
    </w:div>
    <w:div w:id="1143888098">
      <w:bodyDiv w:val="1"/>
      <w:marLeft w:val="0"/>
      <w:marRight w:val="0"/>
      <w:marTop w:val="0"/>
      <w:marBottom w:val="0"/>
      <w:divBdr>
        <w:top w:val="none" w:sz="0" w:space="0" w:color="auto"/>
        <w:left w:val="none" w:sz="0" w:space="0" w:color="auto"/>
        <w:bottom w:val="none" w:sz="0" w:space="0" w:color="auto"/>
        <w:right w:val="none" w:sz="0" w:space="0" w:color="auto"/>
      </w:divBdr>
    </w:div>
    <w:div w:id="1161387897">
      <w:bodyDiv w:val="1"/>
      <w:marLeft w:val="0"/>
      <w:marRight w:val="0"/>
      <w:marTop w:val="0"/>
      <w:marBottom w:val="0"/>
      <w:divBdr>
        <w:top w:val="none" w:sz="0" w:space="0" w:color="auto"/>
        <w:left w:val="none" w:sz="0" w:space="0" w:color="auto"/>
        <w:bottom w:val="none" w:sz="0" w:space="0" w:color="auto"/>
        <w:right w:val="none" w:sz="0" w:space="0" w:color="auto"/>
      </w:divBdr>
    </w:div>
    <w:div w:id="1164205018">
      <w:bodyDiv w:val="1"/>
      <w:marLeft w:val="0"/>
      <w:marRight w:val="0"/>
      <w:marTop w:val="0"/>
      <w:marBottom w:val="0"/>
      <w:divBdr>
        <w:top w:val="none" w:sz="0" w:space="0" w:color="auto"/>
        <w:left w:val="none" w:sz="0" w:space="0" w:color="auto"/>
        <w:bottom w:val="none" w:sz="0" w:space="0" w:color="auto"/>
        <w:right w:val="none" w:sz="0" w:space="0" w:color="auto"/>
      </w:divBdr>
    </w:div>
    <w:div w:id="1168443624">
      <w:bodyDiv w:val="1"/>
      <w:marLeft w:val="0"/>
      <w:marRight w:val="0"/>
      <w:marTop w:val="0"/>
      <w:marBottom w:val="0"/>
      <w:divBdr>
        <w:top w:val="none" w:sz="0" w:space="0" w:color="auto"/>
        <w:left w:val="none" w:sz="0" w:space="0" w:color="auto"/>
        <w:bottom w:val="none" w:sz="0" w:space="0" w:color="auto"/>
        <w:right w:val="none" w:sz="0" w:space="0" w:color="auto"/>
      </w:divBdr>
    </w:div>
    <w:div w:id="1185243991">
      <w:bodyDiv w:val="1"/>
      <w:marLeft w:val="0"/>
      <w:marRight w:val="0"/>
      <w:marTop w:val="0"/>
      <w:marBottom w:val="0"/>
      <w:divBdr>
        <w:top w:val="none" w:sz="0" w:space="0" w:color="auto"/>
        <w:left w:val="none" w:sz="0" w:space="0" w:color="auto"/>
        <w:bottom w:val="none" w:sz="0" w:space="0" w:color="auto"/>
        <w:right w:val="none" w:sz="0" w:space="0" w:color="auto"/>
      </w:divBdr>
    </w:div>
    <w:div w:id="1188449127">
      <w:bodyDiv w:val="1"/>
      <w:marLeft w:val="0"/>
      <w:marRight w:val="0"/>
      <w:marTop w:val="0"/>
      <w:marBottom w:val="0"/>
      <w:divBdr>
        <w:top w:val="none" w:sz="0" w:space="0" w:color="auto"/>
        <w:left w:val="none" w:sz="0" w:space="0" w:color="auto"/>
        <w:bottom w:val="none" w:sz="0" w:space="0" w:color="auto"/>
        <w:right w:val="none" w:sz="0" w:space="0" w:color="auto"/>
      </w:divBdr>
    </w:div>
    <w:div w:id="1194617203">
      <w:bodyDiv w:val="1"/>
      <w:marLeft w:val="0"/>
      <w:marRight w:val="0"/>
      <w:marTop w:val="0"/>
      <w:marBottom w:val="0"/>
      <w:divBdr>
        <w:top w:val="none" w:sz="0" w:space="0" w:color="auto"/>
        <w:left w:val="none" w:sz="0" w:space="0" w:color="auto"/>
        <w:bottom w:val="none" w:sz="0" w:space="0" w:color="auto"/>
        <w:right w:val="none" w:sz="0" w:space="0" w:color="auto"/>
      </w:divBdr>
      <w:divsChild>
        <w:div w:id="259140486">
          <w:marLeft w:val="0"/>
          <w:marRight w:val="0"/>
          <w:marTop w:val="0"/>
          <w:marBottom w:val="0"/>
          <w:divBdr>
            <w:top w:val="none" w:sz="0" w:space="0" w:color="auto"/>
            <w:left w:val="none" w:sz="0" w:space="0" w:color="auto"/>
            <w:bottom w:val="none" w:sz="0" w:space="0" w:color="auto"/>
            <w:right w:val="none" w:sz="0" w:space="0" w:color="auto"/>
          </w:divBdr>
          <w:divsChild>
            <w:div w:id="1030230448">
              <w:marLeft w:val="0"/>
              <w:marRight w:val="0"/>
              <w:marTop w:val="0"/>
              <w:marBottom w:val="218"/>
              <w:divBdr>
                <w:top w:val="none" w:sz="0" w:space="0" w:color="auto"/>
                <w:left w:val="none" w:sz="0" w:space="0" w:color="auto"/>
                <w:bottom w:val="none" w:sz="0" w:space="0" w:color="auto"/>
                <w:right w:val="none" w:sz="0" w:space="0" w:color="auto"/>
              </w:divBdr>
              <w:divsChild>
                <w:div w:id="307589870">
                  <w:marLeft w:val="0"/>
                  <w:marRight w:val="0"/>
                  <w:marTop w:val="0"/>
                  <w:marBottom w:val="0"/>
                  <w:divBdr>
                    <w:top w:val="none" w:sz="0" w:space="0" w:color="auto"/>
                    <w:left w:val="none" w:sz="0" w:space="0" w:color="auto"/>
                    <w:bottom w:val="none" w:sz="0" w:space="0" w:color="auto"/>
                    <w:right w:val="none" w:sz="0" w:space="0" w:color="auto"/>
                  </w:divBdr>
                  <w:divsChild>
                    <w:div w:id="1758818592">
                      <w:marLeft w:val="0"/>
                      <w:marRight w:val="0"/>
                      <w:marTop w:val="0"/>
                      <w:marBottom w:val="0"/>
                      <w:divBdr>
                        <w:top w:val="none" w:sz="0" w:space="0" w:color="auto"/>
                        <w:left w:val="none" w:sz="0" w:space="0" w:color="auto"/>
                        <w:bottom w:val="none" w:sz="0" w:space="0" w:color="auto"/>
                        <w:right w:val="none" w:sz="0" w:space="0" w:color="auto"/>
                      </w:divBdr>
                      <w:divsChild>
                        <w:div w:id="1272665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07640768">
      <w:bodyDiv w:val="1"/>
      <w:marLeft w:val="0"/>
      <w:marRight w:val="0"/>
      <w:marTop w:val="0"/>
      <w:marBottom w:val="0"/>
      <w:divBdr>
        <w:top w:val="none" w:sz="0" w:space="0" w:color="auto"/>
        <w:left w:val="none" w:sz="0" w:space="0" w:color="auto"/>
        <w:bottom w:val="none" w:sz="0" w:space="0" w:color="auto"/>
        <w:right w:val="none" w:sz="0" w:space="0" w:color="auto"/>
      </w:divBdr>
      <w:divsChild>
        <w:div w:id="2086949459">
          <w:marLeft w:val="0"/>
          <w:marRight w:val="0"/>
          <w:marTop w:val="0"/>
          <w:marBottom w:val="0"/>
          <w:divBdr>
            <w:top w:val="none" w:sz="0" w:space="0" w:color="auto"/>
            <w:left w:val="none" w:sz="0" w:space="0" w:color="auto"/>
            <w:bottom w:val="none" w:sz="0" w:space="0" w:color="auto"/>
            <w:right w:val="none" w:sz="0" w:space="0" w:color="auto"/>
          </w:divBdr>
          <w:divsChild>
            <w:div w:id="1752504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8880602">
      <w:bodyDiv w:val="1"/>
      <w:marLeft w:val="0"/>
      <w:marRight w:val="0"/>
      <w:marTop w:val="0"/>
      <w:marBottom w:val="0"/>
      <w:divBdr>
        <w:top w:val="none" w:sz="0" w:space="0" w:color="auto"/>
        <w:left w:val="none" w:sz="0" w:space="0" w:color="auto"/>
        <w:bottom w:val="none" w:sz="0" w:space="0" w:color="auto"/>
        <w:right w:val="none" w:sz="0" w:space="0" w:color="auto"/>
      </w:divBdr>
    </w:div>
    <w:div w:id="1214926522">
      <w:bodyDiv w:val="1"/>
      <w:marLeft w:val="0"/>
      <w:marRight w:val="0"/>
      <w:marTop w:val="0"/>
      <w:marBottom w:val="0"/>
      <w:divBdr>
        <w:top w:val="none" w:sz="0" w:space="0" w:color="auto"/>
        <w:left w:val="none" w:sz="0" w:space="0" w:color="auto"/>
        <w:bottom w:val="none" w:sz="0" w:space="0" w:color="auto"/>
        <w:right w:val="none" w:sz="0" w:space="0" w:color="auto"/>
      </w:divBdr>
    </w:div>
    <w:div w:id="1220095218">
      <w:bodyDiv w:val="1"/>
      <w:marLeft w:val="0"/>
      <w:marRight w:val="0"/>
      <w:marTop w:val="0"/>
      <w:marBottom w:val="0"/>
      <w:divBdr>
        <w:top w:val="none" w:sz="0" w:space="0" w:color="auto"/>
        <w:left w:val="none" w:sz="0" w:space="0" w:color="auto"/>
        <w:bottom w:val="none" w:sz="0" w:space="0" w:color="auto"/>
        <w:right w:val="none" w:sz="0" w:space="0" w:color="auto"/>
      </w:divBdr>
    </w:div>
    <w:div w:id="1223910946">
      <w:bodyDiv w:val="1"/>
      <w:marLeft w:val="0"/>
      <w:marRight w:val="0"/>
      <w:marTop w:val="0"/>
      <w:marBottom w:val="0"/>
      <w:divBdr>
        <w:top w:val="none" w:sz="0" w:space="0" w:color="auto"/>
        <w:left w:val="none" w:sz="0" w:space="0" w:color="auto"/>
        <w:bottom w:val="none" w:sz="0" w:space="0" w:color="auto"/>
        <w:right w:val="none" w:sz="0" w:space="0" w:color="auto"/>
      </w:divBdr>
    </w:div>
    <w:div w:id="1224750948">
      <w:bodyDiv w:val="1"/>
      <w:marLeft w:val="0"/>
      <w:marRight w:val="0"/>
      <w:marTop w:val="0"/>
      <w:marBottom w:val="0"/>
      <w:divBdr>
        <w:top w:val="none" w:sz="0" w:space="0" w:color="auto"/>
        <w:left w:val="none" w:sz="0" w:space="0" w:color="auto"/>
        <w:bottom w:val="none" w:sz="0" w:space="0" w:color="auto"/>
        <w:right w:val="none" w:sz="0" w:space="0" w:color="auto"/>
      </w:divBdr>
    </w:div>
    <w:div w:id="1229146151">
      <w:bodyDiv w:val="1"/>
      <w:marLeft w:val="0"/>
      <w:marRight w:val="0"/>
      <w:marTop w:val="0"/>
      <w:marBottom w:val="0"/>
      <w:divBdr>
        <w:top w:val="none" w:sz="0" w:space="0" w:color="auto"/>
        <w:left w:val="none" w:sz="0" w:space="0" w:color="auto"/>
        <w:bottom w:val="none" w:sz="0" w:space="0" w:color="auto"/>
        <w:right w:val="none" w:sz="0" w:space="0" w:color="auto"/>
      </w:divBdr>
      <w:divsChild>
        <w:div w:id="263341199">
          <w:marLeft w:val="1166"/>
          <w:marRight w:val="0"/>
          <w:marTop w:val="86"/>
          <w:marBottom w:val="0"/>
          <w:divBdr>
            <w:top w:val="none" w:sz="0" w:space="0" w:color="auto"/>
            <w:left w:val="none" w:sz="0" w:space="0" w:color="auto"/>
            <w:bottom w:val="none" w:sz="0" w:space="0" w:color="auto"/>
            <w:right w:val="none" w:sz="0" w:space="0" w:color="auto"/>
          </w:divBdr>
        </w:div>
        <w:div w:id="326323306">
          <w:marLeft w:val="1800"/>
          <w:marRight w:val="0"/>
          <w:marTop w:val="77"/>
          <w:marBottom w:val="0"/>
          <w:divBdr>
            <w:top w:val="none" w:sz="0" w:space="0" w:color="auto"/>
            <w:left w:val="none" w:sz="0" w:space="0" w:color="auto"/>
            <w:bottom w:val="none" w:sz="0" w:space="0" w:color="auto"/>
            <w:right w:val="none" w:sz="0" w:space="0" w:color="auto"/>
          </w:divBdr>
        </w:div>
        <w:div w:id="468324052">
          <w:marLeft w:val="1166"/>
          <w:marRight w:val="0"/>
          <w:marTop w:val="86"/>
          <w:marBottom w:val="0"/>
          <w:divBdr>
            <w:top w:val="none" w:sz="0" w:space="0" w:color="auto"/>
            <w:left w:val="none" w:sz="0" w:space="0" w:color="auto"/>
            <w:bottom w:val="none" w:sz="0" w:space="0" w:color="auto"/>
            <w:right w:val="none" w:sz="0" w:space="0" w:color="auto"/>
          </w:divBdr>
        </w:div>
        <w:div w:id="647244780">
          <w:marLeft w:val="1166"/>
          <w:marRight w:val="0"/>
          <w:marTop w:val="86"/>
          <w:marBottom w:val="0"/>
          <w:divBdr>
            <w:top w:val="none" w:sz="0" w:space="0" w:color="auto"/>
            <w:left w:val="none" w:sz="0" w:space="0" w:color="auto"/>
            <w:bottom w:val="none" w:sz="0" w:space="0" w:color="auto"/>
            <w:right w:val="none" w:sz="0" w:space="0" w:color="auto"/>
          </w:divBdr>
        </w:div>
        <w:div w:id="942374537">
          <w:marLeft w:val="547"/>
          <w:marRight w:val="0"/>
          <w:marTop w:val="96"/>
          <w:marBottom w:val="0"/>
          <w:divBdr>
            <w:top w:val="none" w:sz="0" w:space="0" w:color="auto"/>
            <w:left w:val="none" w:sz="0" w:space="0" w:color="auto"/>
            <w:bottom w:val="none" w:sz="0" w:space="0" w:color="auto"/>
            <w:right w:val="none" w:sz="0" w:space="0" w:color="auto"/>
          </w:divBdr>
        </w:div>
        <w:div w:id="1034883979">
          <w:marLeft w:val="1166"/>
          <w:marRight w:val="0"/>
          <w:marTop w:val="86"/>
          <w:marBottom w:val="0"/>
          <w:divBdr>
            <w:top w:val="none" w:sz="0" w:space="0" w:color="auto"/>
            <w:left w:val="none" w:sz="0" w:space="0" w:color="auto"/>
            <w:bottom w:val="none" w:sz="0" w:space="0" w:color="auto"/>
            <w:right w:val="none" w:sz="0" w:space="0" w:color="auto"/>
          </w:divBdr>
        </w:div>
        <w:div w:id="1080758113">
          <w:marLeft w:val="547"/>
          <w:marRight w:val="0"/>
          <w:marTop w:val="96"/>
          <w:marBottom w:val="0"/>
          <w:divBdr>
            <w:top w:val="none" w:sz="0" w:space="0" w:color="auto"/>
            <w:left w:val="none" w:sz="0" w:space="0" w:color="auto"/>
            <w:bottom w:val="none" w:sz="0" w:space="0" w:color="auto"/>
            <w:right w:val="none" w:sz="0" w:space="0" w:color="auto"/>
          </w:divBdr>
        </w:div>
        <w:div w:id="1106996588">
          <w:marLeft w:val="1800"/>
          <w:marRight w:val="0"/>
          <w:marTop w:val="77"/>
          <w:marBottom w:val="0"/>
          <w:divBdr>
            <w:top w:val="none" w:sz="0" w:space="0" w:color="auto"/>
            <w:left w:val="none" w:sz="0" w:space="0" w:color="auto"/>
            <w:bottom w:val="none" w:sz="0" w:space="0" w:color="auto"/>
            <w:right w:val="none" w:sz="0" w:space="0" w:color="auto"/>
          </w:divBdr>
        </w:div>
        <w:div w:id="1518737416">
          <w:marLeft w:val="1166"/>
          <w:marRight w:val="0"/>
          <w:marTop w:val="86"/>
          <w:marBottom w:val="0"/>
          <w:divBdr>
            <w:top w:val="none" w:sz="0" w:space="0" w:color="auto"/>
            <w:left w:val="none" w:sz="0" w:space="0" w:color="auto"/>
            <w:bottom w:val="none" w:sz="0" w:space="0" w:color="auto"/>
            <w:right w:val="none" w:sz="0" w:space="0" w:color="auto"/>
          </w:divBdr>
        </w:div>
        <w:div w:id="1521047756">
          <w:marLeft w:val="1166"/>
          <w:marRight w:val="0"/>
          <w:marTop w:val="86"/>
          <w:marBottom w:val="0"/>
          <w:divBdr>
            <w:top w:val="none" w:sz="0" w:space="0" w:color="auto"/>
            <w:left w:val="none" w:sz="0" w:space="0" w:color="auto"/>
            <w:bottom w:val="none" w:sz="0" w:space="0" w:color="auto"/>
            <w:right w:val="none" w:sz="0" w:space="0" w:color="auto"/>
          </w:divBdr>
        </w:div>
        <w:div w:id="1762413616">
          <w:marLeft w:val="1166"/>
          <w:marRight w:val="0"/>
          <w:marTop w:val="86"/>
          <w:marBottom w:val="0"/>
          <w:divBdr>
            <w:top w:val="none" w:sz="0" w:space="0" w:color="auto"/>
            <w:left w:val="none" w:sz="0" w:space="0" w:color="auto"/>
            <w:bottom w:val="none" w:sz="0" w:space="0" w:color="auto"/>
            <w:right w:val="none" w:sz="0" w:space="0" w:color="auto"/>
          </w:divBdr>
        </w:div>
        <w:div w:id="1830171200">
          <w:marLeft w:val="1166"/>
          <w:marRight w:val="0"/>
          <w:marTop w:val="86"/>
          <w:marBottom w:val="0"/>
          <w:divBdr>
            <w:top w:val="none" w:sz="0" w:space="0" w:color="auto"/>
            <w:left w:val="none" w:sz="0" w:space="0" w:color="auto"/>
            <w:bottom w:val="none" w:sz="0" w:space="0" w:color="auto"/>
            <w:right w:val="none" w:sz="0" w:space="0" w:color="auto"/>
          </w:divBdr>
        </w:div>
        <w:div w:id="1947494187">
          <w:marLeft w:val="1166"/>
          <w:marRight w:val="0"/>
          <w:marTop w:val="86"/>
          <w:marBottom w:val="0"/>
          <w:divBdr>
            <w:top w:val="none" w:sz="0" w:space="0" w:color="auto"/>
            <w:left w:val="none" w:sz="0" w:space="0" w:color="auto"/>
            <w:bottom w:val="none" w:sz="0" w:space="0" w:color="auto"/>
            <w:right w:val="none" w:sz="0" w:space="0" w:color="auto"/>
          </w:divBdr>
        </w:div>
        <w:div w:id="1996448997">
          <w:marLeft w:val="1800"/>
          <w:marRight w:val="0"/>
          <w:marTop w:val="77"/>
          <w:marBottom w:val="0"/>
          <w:divBdr>
            <w:top w:val="none" w:sz="0" w:space="0" w:color="auto"/>
            <w:left w:val="none" w:sz="0" w:space="0" w:color="auto"/>
            <w:bottom w:val="none" w:sz="0" w:space="0" w:color="auto"/>
            <w:right w:val="none" w:sz="0" w:space="0" w:color="auto"/>
          </w:divBdr>
        </w:div>
        <w:div w:id="2044090547">
          <w:marLeft w:val="1800"/>
          <w:marRight w:val="0"/>
          <w:marTop w:val="77"/>
          <w:marBottom w:val="0"/>
          <w:divBdr>
            <w:top w:val="none" w:sz="0" w:space="0" w:color="auto"/>
            <w:left w:val="none" w:sz="0" w:space="0" w:color="auto"/>
            <w:bottom w:val="none" w:sz="0" w:space="0" w:color="auto"/>
            <w:right w:val="none" w:sz="0" w:space="0" w:color="auto"/>
          </w:divBdr>
        </w:div>
        <w:div w:id="2072383360">
          <w:marLeft w:val="547"/>
          <w:marRight w:val="0"/>
          <w:marTop w:val="96"/>
          <w:marBottom w:val="0"/>
          <w:divBdr>
            <w:top w:val="none" w:sz="0" w:space="0" w:color="auto"/>
            <w:left w:val="none" w:sz="0" w:space="0" w:color="auto"/>
            <w:bottom w:val="none" w:sz="0" w:space="0" w:color="auto"/>
            <w:right w:val="none" w:sz="0" w:space="0" w:color="auto"/>
          </w:divBdr>
        </w:div>
      </w:divsChild>
    </w:div>
    <w:div w:id="1243249763">
      <w:bodyDiv w:val="1"/>
      <w:marLeft w:val="0"/>
      <w:marRight w:val="0"/>
      <w:marTop w:val="0"/>
      <w:marBottom w:val="0"/>
      <w:divBdr>
        <w:top w:val="none" w:sz="0" w:space="0" w:color="auto"/>
        <w:left w:val="none" w:sz="0" w:space="0" w:color="auto"/>
        <w:bottom w:val="none" w:sz="0" w:space="0" w:color="auto"/>
        <w:right w:val="none" w:sz="0" w:space="0" w:color="auto"/>
      </w:divBdr>
    </w:div>
    <w:div w:id="1245991669">
      <w:bodyDiv w:val="1"/>
      <w:marLeft w:val="0"/>
      <w:marRight w:val="0"/>
      <w:marTop w:val="0"/>
      <w:marBottom w:val="0"/>
      <w:divBdr>
        <w:top w:val="none" w:sz="0" w:space="0" w:color="auto"/>
        <w:left w:val="none" w:sz="0" w:space="0" w:color="auto"/>
        <w:bottom w:val="none" w:sz="0" w:space="0" w:color="auto"/>
        <w:right w:val="none" w:sz="0" w:space="0" w:color="auto"/>
      </w:divBdr>
    </w:div>
    <w:div w:id="1259026887">
      <w:bodyDiv w:val="1"/>
      <w:marLeft w:val="0"/>
      <w:marRight w:val="0"/>
      <w:marTop w:val="0"/>
      <w:marBottom w:val="0"/>
      <w:divBdr>
        <w:top w:val="none" w:sz="0" w:space="0" w:color="auto"/>
        <w:left w:val="none" w:sz="0" w:space="0" w:color="auto"/>
        <w:bottom w:val="none" w:sz="0" w:space="0" w:color="auto"/>
        <w:right w:val="none" w:sz="0" w:space="0" w:color="auto"/>
      </w:divBdr>
    </w:div>
    <w:div w:id="1262178239">
      <w:bodyDiv w:val="1"/>
      <w:marLeft w:val="0"/>
      <w:marRight w:val="0"/>
      <w:marTop w:val="0"/>
      <w:marBottom w:val="0"/>
      <w:divBdr>
        <w:top w:val="none" w:sz="0" w:space="0" w:color="auto"/>
        <w:left w:val="none" w:sz="0" w:space="0" w:color="auto"/>
        <w:bottom w:val="none" w:sz="0" w:space="0" w:color="auto"/>
        <w:right w:val="none" w:sz="0" w:space="0" w:color="auto"/>
      </w:divBdr>
    </w:div>
    <w:div w:id="1270547833">
      <w:bodyDiv w:val="1"/>
      <w:marLeft w:val="0"/>
      <w:marRight w:val="0"/>
      <w:marTop w:val="0"/>
      <w:marBottom w:val="0"/>
      <w:divBdr>
        <w:top w:val="none" w:sz="0" w:space="0" w:color="auto"/>
        <w:left w:val="none" w:sz="0" w:space="0" w:color="auto"/>
        <w:bottom w:val="none" w:sz="0" w:space="0" w:color="auto"/>
        <w:right w:val="none" w:sz="0" w:space="0" w:color="auto"/>
      </w:divBdr>
      <w:divsChild>
        <w:div w:id="1879704815">
          <w:marLeft w:val="0"/>
          <w:marRight w:val="0"/>
          <w:marTop w:val="0"/>
          <w:marBottom w:val="0"/>
          <w:divBdr>
            <w:top w:val="none" w:sz="0" w:space="0" w:color="auto"/>
            <w:left w:val="none" w:sz="0" w:space="0" w:color="auto"/>
            <w:bottom w:val="none" w:sz="0" w:space="0" w:color="auto"/>
            <w:right w:val="none" w:sz="0" w:space="0" w:color="auto"/>
          </w:divBdr>
          <w:divsChild>
            <w:div w:id="425734040">
              <w:marLeft w:val="0"/>
              <w:marRight w:val="0"/>
              <w:marTop w:val="0"/>
              <w:marBottom w:val="215"/>
              <w:divBdr>
                <w:top w:val="none" w:sz="0" w:space="0" w:color="auto"/>
                <w:left w:val="none" w:sz="0" w:space="0" w:color="auto"/>
                <w:bottom w:val="none" w:sz="0" w:space="0" w:color="auto"/>
                <w:right w:val="none" w:sz="0" w:space="0" w:color="auto"/>
              </w:divBdr>
              <w:divsChild>
                <w:div w:id="771434950">
                  <w:marLeft w:val="0"/>
                  <w:marRight w:val="0"/>
                  <w:marTop w:val="0"/>
                  <w:marBottom w:val="0"/>
                  <w:divBdr>
                    <w:top w:val="none" w:sz="0" w:space="0" w:color="auto"/>
                    <w:left w:val="none" w:sz="0" w:space="0" w:color="auto"/>
                    <w:bottom w:val="none" w:sz="0" w:space="0" w:color="auto"/>
                    <w:right w:val="none" w:sz="0" w:space="0" w:color="auto"/>
                  </w:divBdr>
                  <w:divsChild>
                    <w:div w:id="1027872667">
                      <w:marLeft w:val="0"/>
                      <w:marRight w:val="0"/>
                      <w:marTop w:val="0"/>
                      <w:marBottom w:val="0"/>
                      <w:divBdr>
                        <w:top w:val="none" w:sz="0" w:space="0" w:color="auto"/>
                        <w:left w:val="none" w:sz="0" w:space="0" w:color="auto"/>
                        <w:bottom w:val="none" w:sz="0" w:space="0" w:color="auto"/>
                        <w:right w:val="none" w:sz="0" w:space="0" w:color="auto"/>
                      </w:divBdr>
                      <w:divsChild>
                        <w:div w:id="432363935">
                          <w:marLeft w:val="0"/>
                          <w:marRight w:val="0"/>
                          <w:marTop w:val="0"/>
                          <w:marBottom w:val="0"/>
                          <w:divBdr>
                            <w:top w:val="none" w:sz="0" w:space="0" w:color="auto"/>
                            <w:left w:val="none" w:sz="0" w:space="0" w:color="auto"/>
                            <w:bottom w:val="none" w:sz="0" w:space="0" w:color="auto"/>
                            <w:right w:val="none" w:sz="0" w:space="0" w:color="auto"/>
                          </w:divBdr>
                        </w:div>
                        <w:div w:id="4352541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84996529">
      <w:bodyDiv w:val="1"/>
      <w:marLeft w:val="0"/>
      <w:marRight w:val="0"/>
      <w:marTop w:val="0"/>
      <w:marBottom w:val="0"/>
      <w:divBdr>
        <w:top w:val="none" w:sz="0" w:space="0" w:color="auto"/>
        <w:left w:val="none" w:sz="0" w:space="0" w:color="auto"/>
        <w:bottom w:val="none" w:sz="0" w:space="0" w:color="auto"/>
        <w:right w:val="none" w:sz="0" w:space="0" w:color="auto"/>
      </w:divBdr>
    </w:div>
    <w:div w:id="1290353930">
      <w:bodyDiv w:val="1"/>
      <w:marLeft w:val="0"/>
      <w:marRight w:val="0"/>
      <w:marTop w:val="0"/>
      <w:marBottom w:val="0"/>
      <w:divBdr>
        <w:top w:val="none" w:sz="0" w:space="0" w:color="auto"/>
        <w:left w:val="none" w:sz="0" w:space="0" w:color="auto"/>
        <w:bottom w:val="none" w:sz="0" w:space="0" w:color="auto"/>
        <w:right w:val="none" w:sz="0" w:space="0" w:color="auto"/>
      </w:divBdr>
    </w:div>
    <w:div w:id="1293290112">
      <w:bodyDiv w:val="1"/>
      <w:marLeft w:val="0"/>
      <w:marRight w:val="0"/>
      <w:marTop w:val="0"/>
      <w:marBottom w:val="0"/>
      <w:divBdr>
        <w:top w:val="none" w:sz="0" w:space="0" w:color="auto"/>
        <w:left w:val="none" w:sz="0" w:space="0" w:color="auto"/>
        <w:bottom w:val="none" w:sz="0" w:space="0" w:color="auto"/>
        <w:right w:val="none" w:sz="0" w:space="0" w:color="auto"/>
      </w:divBdr>
    </w:div>
    <w:div w:id="1295478655">
      <w:bodyDiv w:val="1"/>
      <w:marLeft w:val="0"/>
      <w:marRight w:val="0"/>
      <w:marTop w:val="0"/>
      <w:marBottom w:val="0"/>
      <w:divBdr>
        <w:top w:val="none" w:sz="0" w:space="0" w:color="auto"/>
        <w:left w:val="none" w:sz="0" w:space="0" w:color="auto"/>
        <w:bottom w:val="none" w:sz="0" w:space="0" w:color="auto"/>
        <w:right w:val="none" w:sz="0" w:space="0" w:color="auto"/>
      </w:divBdr>
      <w:divsChild>
        <w:div w:id="1538542059">
          <w:marLeft w:val="1166"/>
          <w:marRight w:val="0"/>
          <w:marTop w:val="96"/>
          <w:marBottom w:val="0"/>
          <w:divBdr>
            <w:top w:val="none" w:sz="0" w:space="0" w:color="auto"/>
            <w:left w:val="none" w:sz="0" w:space="0" w:color="auto"/>
            <w:bottom w:val="none" w:sz="0" w:space="0" w:color="auto"/>
            <w:right w:val="none" w:sz="0" w:space="0" w:color="auto"/>
          </w:divBdr>
        </w:div>
      </w:divsChild>
    </w:div>
    <w:div w:id="1302882193">
      <w:bodyDiv w:val="1"/>
      <w:marLeft w:val="0"/>
      <w:marRight w:val="0"/>
      <w:marTop w:val="0"/>
      <w:marBottom w:val="0"/>
      <w:divBdr>
        <w:top w:val="none" w:sz="0" w:space="0" w:color="auto"/>
        <w:left w:val="none" w:sz="0" w:space="0" w:color="auto"/>
        <w:bottom w:val="none" w:sz="0" w:space="0" w:color="auto"/>
        <w:right w:val="none" w:sz="0" w:space="0" w:color="auto"/>
      </w:divBdr>
    </w:div>
    <w:div w:id="1304384971">
      <w:bodyDiv w:val="1"/>
      <w:marLeft w:val="0"/>
      <w:marRight w:val="0"/>
      <w:marTop w:val="0"/>
      <w:marBottom w:val="0"/>
      <w:divBdr>
        <w:top w:val="none" w:sz="0" w:space="0" w:color="auto"/>
        <w:left w:val="none" w:sz="0" w:space="0" w:color="auto"/>
        <w:bottom w:val="none" w:sz="0" w:space="0" w:color="auto"/>
        <w:right w:val="none" w:sz="0" w:space="0" w:color="auto"/>
      </w:divBdr>
    </w:div>
    <w:div w:id="1305810977">
      <w:bodyDiv w:val="1"/>
      <w:marLeft w:val="0"/>
      <w:marRight w:val="0"/>
      <w:marTop w:val="0"/>
      <w:marBottom w:val="0"/>
      <w:divBdr>
        <w:top w:val="none" w:sz="0" w:space="0" w:color="auto"/>
        <w:left w:val="none" w:sz="0" w:space="0" w:color="auto"/>
        <w:bottom w:val="none" w:sz="0" w:space="0" w:color="auto"/>
        <w:right w:val="none" w:sz="0" w:space="0" w:color="auto"/>
      </w:divBdr>
    </w:div>
    <w:div w:id="1307661571">
      <w:bodyDiv w:val="1"/>
      <w:marLeft w:val="0"/>
      <w:marRight w:val="0"/>
      <w:marTop w:val="0"/>
      <w:marBottom w:val="0"/>
      <w:divBdr>
        <w:top w:val="none" w:sz="0" w:space="0" w:color="auto"/>
        <w:left w:val="none" w:sz="0" w:space="0" w:color="auto"/>
        <w:bottom w:val="none" w:sz="0" w:space="0" w:color="auto"/>
        <w:right w:val="none" w:sz="0" w:space="0" w:color="auto"/>
      </w:divBdr>
    </w:div>
    <w:div w:id="1308902972">
      <w:bodyDiv w:val="1"/>
      <w:marLeft w:val="0"/>
      <w:marRight w:val="0"/>
      <w:marTop w:val="0"/>
      <w:marBottom w:val="0"/>
      <w:divBdr>
        <w:top w:val="none" w:sz="0" w:space="0" w:color="auto"/>
        <w:left w:val="none" w:sz="0" w:space="0" w:color="auto"/>
        <w:bottom w:val="none" w:sz="0" w:space="0" w:color="auto"/>
        <w:right w:val="none" w:sz="0" w:space="0" w:color="auto"/>
      </w:divBdr>
    </w:div>
    <w:div w:id="1310750095">
      <w:bodyDiv w:val="1"/>
      <w:marLeft w:val="0"/>
      <w:marRight w:val="0"/>
      <w:marTop w:val="0"/>
      <w:marBottom w:val="0"/>
      <w:divBdr>
        <w:top w:val="none" w:sz="0" w:space="0" w:color="auto"/>
        <w:left w:val="none" w:sz="0" w:space="0" w:color="auto"/>
        <w:bottom w:val="none" w:sz="0" w:space="0" w:color="auto"/>
        <w:right w:val="none" w:sz="0" w:space="0" w:color="auto"/>
      </w:divBdr>
    </w:div>
    <w:div w:id="1316910395">
      <w:bodyDiv w:val="1"/>
      <w:marLeft w:val="0"/>
      <w:marRight w:val="0"/>
      <w:marTop w:val="0"/>
      <w:marBottom w:val="0"/>
      <w:divBdr>
        <w:top w:val="none" w:sz="0" w:space="0" w:color="auto"/>
        <w:left w:val="none" w:sz="0" w:space="0" w:color="auto"/>
        <w:bottom w:val="none" w:sz="0" w:space="0" w:color="auto"/>
        <w:right w:val="none" w:sz="0" w:space="0" w:color="auto"/>
      </w:divBdr>
      <w:divsChild>
        <w:div w:id="91055113">
          <w:marLeft w:val="1166"/>
          <w:marRight w:val="0"/>
          <w:marTop w:val="86"/>
          <w:marBottom w:val="0"/>
          <w:divBdr>
            <w:top w:val="none" w:sz="0" w:space="0" w:color="auto"/>
            <w:left w:val="none" w:sz="0" w:space="0" w:color="auto"/>
            <w:bottom w:val="none" w:sz="0" w:space="0" w:color="auto"/>
            <w:right w:val="none" w:sz="0" w:space="0" w:color="auto"/>
          </w:divBdr>
        </w:div>
        <w:div w:id="142552648">
          <w:marLeft w:val="1166"/>
          <w:marRight w:val="0"/>
          <w:marTop w:val="86"/>
          <w:marBottom w:val="0"/>
          <w:divBdr>
            <w:top w:val="none" w:sz="0" w:space="0" w:color="auto"/>
            <w:left w:val="none" w:sz="0" w:space="0" w:color="auto"/>
            <w:bottom w:val="none" w:sz="0" w:space="0" w:color="auto"/>
            <w:right w:val="none" w:sz="0" w:space="0" w:color="auto"/>
          </w:divBdr>
        </w:div>
        <w:div w:id="319820785">
          <w:marLeft w:val="1166"/>
          <w:marRight w:val="0"/>
          <w:marTop w:val="86"/>
          <w:marBottom w:val="0"/>
          <w:divBdr>
            <w:top w:val="none" w:sz="0" w:space="0" w:color="auto"/>
            <w:left w:val="none" w:sz="0" w:space="0" w:color="auto"/>
            <w:bottom w:val="none" w:sz="0" w:space="0" w:color="auto"/>
            <w:right w:val="none" w:sz="0" w:space="0" w:color="auto"/>
          </w:divBdr>
        </w:div>
        <w:div w:id="365452196">
          <w:marLeft w:val="1800"/>
          <w:marRight w:val="0"/>
          <w:marTop w:val="77"/>
          <w:marBottom w:val="0"/>
          <w:divBdr>
            <w:top w:val="none" w:sz="0" w:space="0" w:color="auto"/>
            <w:left w:val="none" w:sz="0" w:space="0" w:color="auto"/>
            <w:bottom w:val="none" w:sz="0" w:space="0" w:color="auto"/>
            <w:right w:val="none" w:sz="0" w:space="0" w:color="auto"/>
          </w:divBdr>
        </w:div>
        <w:div w:id="573514710">
          <w:marLeft w:val="1166"/>
          <w:marRight w:val="0"/>
          <w:marTop w:val="86"/>
          <w:marBottom w:val="0"/>
          <w:divBdr>
            <w:top w:val="none" w:sz="0" w:space="0" w:color="auto"/>
            <w:left w:val="none" w:sz="0" w:space="0" w:color="auto"/>
            <w:bottom w:val="none" w:sz="0" w:space="0" w:color="auto"/>
            <w:right w:val="none" w:sz="0" w:space="0" w:color="auto"/>
          </w:divBdr>
        </w:div>
        <w:div w:id="650408396">
          <w:marLeft w:val="1166"/>
          <w:marRight w:val="0"/>
          <w:marTop w:val="86"/>
          <w:marBottom w:val="0"/>
          <w:divBdr>
            <w:top w:val="none" w:sz="0" w:space="0" w:color="auto"/>
            <w:left w:val="none" w:sz="0" w:space="0" w:color="auto"/>
            <w:bottom w:val="none" w:sz="0" w:space="0" w:color="auto"/>
            <w:right w:val="none" w:sz="0" w:space="0" w:color="auto"/>
          </w:divBdr>
        </w:div>
        <w:div w:id="1033379425">
          <w:marLeft w:val="1800"/>
          <w:marRight w:val="0"/>
          <w:marTop w:val="77"/>
          <w:marBottom w:val="0"/>
          <w:divBdr>
            <w:top w:val="none" w:sz="0" w:space="0" w:color="auto"/>
            <w:left w:val="none" w:sz="0" w:space="0" w:color="auto"/>
            <w:bottom w:val="none" w:sz="0" w:space="0" w:color="auto"/>
            <w:right w:val="none" w:sz="0" w:space="0" w:color="auto"/>
          </w:divBdr>
        </w:div>
        <w:div w:id="1287275571">
          <w:marLeft w:val="1166"/>
          <w:marRight w:val="0"/>
          <w:marTop w:val="86"/>
          <w:marBottom w:val="0"/>
          <w:divBdr>
            <w:top w:val="none" w:sz="0" w:space="0" w:color="auto"/>
            <w:left w:val="none" w:sz="0" w:space="0" w:color="auto"/>
            <w:bottom w:val="none" w:sz="0" w:space="0" w:color="auto"/>
            <w:right w:val="none" w:sz="0" w:space="0" w:color="auto"/>
          </w:divBdr>
        </w:div>
        <w:div w:id="1292904700">
          <w:marLeft w:val="1166"/>
          <w:marRight w:val="0"/>
          <w:marTop w:val="86"/>
          <w:marBottom w:val="0"/>
          <w:divBdr>
            <w:top w:val="none" w:sz="0" w:space="0" w:color="auto"/>
            <w:left w:val="none" w:sz="0" w:space="0" w:color="auto"/>
            <w:bottom w:val="none" w:sz="0" w:space="0" w:color="auto"/>
            <w:right w:val="none" w:sz="0" w:space="0" w:color="auto"/>
          </w:divBdr>
        </w:div>
        <w:div w:id="1300721002">
          <w:marLeft w:val="547"/>
          <w:marRight w:val="0"/>
          <w:marTop w:val="96"/>
          <w:marBottom w:val="0"/>
          <w:divBdr>
            <w:top w:val="none" w:sz="0" w:space="0" w:color="auto"/>
            <w:left w:val="none" w:sz="0" w:space="0" w:color="auto"/>
            <w:bottom w:val="none" w:sz="0" w:space="0" w:color="auto"/>
            <w:right w:val="none" w:sz="0" w:space="0" w:color="auto"/>
          </w:divBdr>
        </w:div>
        <w:div w:id="1611086782">
          <w:marLeft w:val="1800"/>
          <w:marRight w:val="0"/>
          <w:marTop w:val="77"/>
          <w:marBottom w:val="0"/>
          <w:divBdr>
            <w:top w:val="none" w:sz="0" w:space="0" w:color="auto"/>
            <w:left w:val="none" w:sz="0" w:space="0" w:color="auto"/>
            <w:bottom w:val="none" w:sz="0" w:space="0" w:color="auto"/>
            <w:right w:val="none" w:sz="0" w:space="0" w:color="auto"/>
          </w:divBdr>
        </w:div>
        <w:div w:id="1650359045">
          <w:marLeft w:val="547"/>
          <w:marRight w:val="0"/>
          <w:marTop w:val="96"/>
          <w:marBottom w:val="0"/>
          <w:divBdr>
            <w:top w:val="none" w:sz="0" w:space="0" w:color="auto"/>
            <w:left w:val="none" w:sz="0" w:space="0" w:color="auto"/>
            <w:bottom w:val="none" w:sz="0" w:space="0" w:color="auto"/>
            <w:right w:val="none" w:sz="0" w:space="0" w:color="auto"/>
          </w:divBdr>
        </w:div>
        <w:div w:id="1851985937">
          <w:marLeft w:val="547"/>
          <w:marRight w:val="0"/>
          <w:marTop w:val="96"/>
          <w:marBottom w:val="0"/>
          <w:divBdr>
            <w:top w:val="none" w:sz="0" w:space="0" w:color="auto"/>
            <w:left w:val="none" w:sz="0" w:space="0" w:color="auto"/>
            <w:bottom w:val="none" w:sz="0" w:space="0" w:color="auto"/>
            <w:right w:val="none" w:sz="0" w:space="0" w:color="auto"/>
          </w:divBdr>
        </w:div>
        <w:div w:id="1926188946">
          <w:marLeft w:val="1800"/>
          <w:marRight w:val="0"/>
          <w:marTop w:val="77"/>
          <w:marBottom w:val="0"/>
          <w:divBdr>
            <w:top w:val="none" w:sz="0" w:space="0" w:color="auto"/>
            <w:left w:val="none" w:sz="0" w:space="0" w:color="auto"/>
            <w:bottom w:val="none" w:sz="0" w:space="0" w:color="auto"/>
            <w:right w:val="none" w:sz="0" w:space="0" w:color="auto"/>
          </w:divBdr>
        </w:div>
        <w:div w:id="2007125066">
          <w:marLeft w:val="1166"/>
          <w:marRight w:val="0"/>
          <w:marTop w:val="86"/>
          <w:marBottom w:val="0"/>
          <w:divBdr>
            <w:top w:val="none" w:sz="0" w:space="0" w:color="auto"/>
            <w:left w:val="none" w:sz="0" w:space="0" w:color="auto"/>
            <w:bottom w:val="none" w:sz="0" w:space="0" w:color="auto"/>
            <w:right w:val="none" w:sz="0" w:space="0" w:color="auto"/>
          </w:divBdr>
        </w:div>
        <w:div w:id="2143033101">
          <w:marLeft w:val="1166"/>
          <w:marRight w:val="0"/>
          <w:marTop w:val="86"/>
          <w:marBottom w:val="0"/>
          <w:divBdr>
            <w:top w:val="none" w:sz="0" w:space="0" w:color="auto"/>
            <w:left w:val="none" w:sz="0" w:space="0" w:color="auto"/>
            <w:bottom w:val="none" w:sz="0" w:space="0" w:color="auto"/>
            <w:right w:val="none" w:sz="0" w:space="0" w:color="auto"/>
          </w:divBdr>
        </w:div>
      </w:divsChild>
    </w:div>
    <w:div w:id="1323852092">
      <w:bodyDiv w:val="1"/>
      <w:marLeft w:val="0"/>
      <w:marRight w:val="0"/>
      <w:marTop w:val="0"/>
      <w:marBottom w:val="0"/>
      <w:divBdr>
        <w:top w:val="none" w:sz="0" w:space="0" w:color="auto"/>
        <w:left w:val="none" w:sz="0" w:space="0" w:color="auto"/>
        <w:bottom w:val="none" w:sz="0" w:space="0" w:color="auto"/>
        <w:right w:val="none" w:sz="0" w:space="0" w:color="auto"/>
      </w:divBdr>
    </w:div>
    <w:div w:id="1331634907">
      <w:bodyDiv w:val="1"/>
      <w:marLeft w:val="0"/>
      <w:marRight w:val="0"/>
      <w:marTop w:val="0"/>
      <w:marBottom w:val="0"/>
      <w:divBdr>
        <w:top w:val="none" w:sz="0" w:space="0" w:color="auto"/>
        <w:left w:val="none" w:sz="0" w:space="0" w:color="auto"/>
        <w:bottom w:val="none" w:sz="0" w:space="0" w:color="auto"/>
        <w:right w:val="none" w:sz="0" w:space="0" w:color="auto"/>
      </w:divBdr>
    </w:div>
    <w:div w:id="1334381276">
      <w:bodyDiv w:val="1"/>
      <w:marLeft w:val="0"/>
      <w:marRight w:val="0"/>
      <w:marTop w:val="0"/>
      <w:marBottom w:val="0"/>
      <w:divBdr>
        <w:top w:val="none" w:sz="0" w:space="0" w:color="auto"/>
        <w:left w:val="none" w:sz="0" w:space="0" w:color="auto"/>
        <w:bottom w:val="none" w:sz="0" w:space="0" w:color="auto"/>
        <w:right w:val="none" w:sz="0" w:space="0" w:color="auto"/>
      </w:divBdr>
    </w:div>
    <w:div w:id="1335377711">
      <w:bodyDiv w:val="1"/>
      <w:marLeft w:val="0"/>
      <w:marRight w:val="0"/>
      <w:marTop w:val="0"/>
      <w:marBottom w:val="0"/>
      <w:divBdr>
        <w:top w:val="none" w:sz="0" w:space="0" w:color="auto"/>
        <w:left w:val="none" w:sz="0" w:space="0" w:color="auto"/>
        <w:bottom w:val="none" w:sz="0" w:space="0" w:color="auto"/>
        <w:right w:val="none" w:sz="0" w:space="0" w:color="auto"/>
      </w:divBdr>
    </w:div>
    <w:div w:id="1337341695">
      <w:bodyDiv w:val="1"/>
      <w:marLeft w:val="0"/>
      <w:marRight w:val="0"/>
      <w:marTop w:val="0"/>
      <w:marBottom w:val="0"/>
      <w:divBdr>
        <w:top w:val="none" w:sz="0" w:space="0" w:color="auto"/>
        <w:left w:val="none" w:sz="0" w:space="0" w:color="auto"/>
        <w:bottom w:val="none" w:sz="0" w:space="0" w:color="auto"/>
        <w:right w:val="none" w:sz="0" w:space="0" w:color="auto"/>
      </w:divBdr>
    </w:div>
    <w:div w:id="1341202521">
      <w:bodyDiv w:val="1"/>
      <w:marLeft w:val="0"/>
      <w:marRight w:val="0"/>
      <w:marTop w:val="0"/>
      <w:marBottom w:val="0"/>
      <w:divBdr>
        <w:top w:val="none" w:sz="0" w:space="0" w:color="auto"/>
        <w:left w:val="none" w:sz="0" w:space="0" w:color="auto"/>
        <w:bottom w:val="none" w:sz="0" w:space="0" w:color="auto"/>
        <w:right w:val="none" w:sz="0" w:space="0" w:color="auto"/>
      </w:divBdr>
    </w:div>
    <w:div w:id="1346788744">
      <w:bodyDiv w:val="1"/>
      <w:marLeft w:val="0"/>
      <w:marRight w:val="0"/>
      <w:marTop w:val="0"/>
      <w:marBottom w:val="0"/>
      <w:divBdr>
        <w:top w:val="none" w:sz="0" w:space="0" w:color="auto"/>
        <w:left w:val="none" w:sz="0" w:space="0" w:color="auto"/>
        <w:bottom w:val="none" w:sz="0" w:space="0" w:color="auto"/>
        <w:right w:val="none" w:sz="0" w:space="0" w:color="auto"/>
      </w:divBdr>
    </w:div>
    <w:div w:id="1357655480">
      <w:bodyDiv w:val="1"/>
      <w:marLeft w:val="0"/>
      <w:marRight w:val="0"/>
      <w:marTop w:val="0"/>
      <w:marBottom w:val="0"/>
      <w:divBdr>
        <w:top w:val="none" w:sz="0" w:space="0" w:color="auto"/>
        <w:left w:val="none" w:sz="0" w:space="0" w:color="auto"/>
        <w:bottom w:val="none" w:sz="0" w:space="0" w:color="auto"/>
        <w:right w:val="none" w:sz="0" w:space="0" w:color="auto"/>
      </w:divBdr>
    </w:div>
    <w:div w:id="1362704152">
      <w:bodyDiv w:val="1"/>
      <w:marLeft w:val="0"/>
      <w:marRight w:val="0"/>
      <w:marTop w:val="0"/>
      <w:marBottom w:val="0"/>
      <w:divBdr>
        <w:top w:val="none" w:sz="0" w:space="0" w:color="auto"/>
        <w:left w:val="none" w:sz="0" w:space="0" w:color="auto"/>
        <w:bottom w:val="none" w:sz="0" w:space="0" w:color="auto"/>
        <w:right w:val="none" w:sz="0" w:space="0" w:color="auto"/>
      </w:divBdr>
    </w:div>
    <w:div w:id="1365208039">
      <w:bodyDiv w:val="1"/>
      <w:marLeft w:val="0"/>
      <w:marRight w:val="0"/>
      <w:marTop w:val="0"/>
      <w:marBottom w:val="0"/>
      <w:divBdr>
        <w:top w:val="none" w:sz="0" w:space="0" w:color="auto"/>
        <w:left w:val="none" w:sz="0" w:space="0" w:color="auto"/>
        <w:bottom w:val="none" w:sz="0" w:space="0" w:color="auto"/>
        <w:right w:val="none" w:sz="0" w:space="0" w:color="auto"/>
      </w:divBdr>
      <w:divsChild>
        <w:div w:id="171922093">
          <w:marLeft w:val="0"/>
          <w:marRight w:val="0"/>
          <w:marTop w:val="144"/>
          <w:marBottom w:val="0"/>
          <w:divBdr>
            <w:top w:val="none" w:sz="0" w:space="0" w:color="auto"/>
            <w:left w:val="none" w:sz="0" w:space="0" w:color="auto"/>
            <w:bottom w:val="none" w:sz="0" w:space="0" w:color="auto"/>
            <w:right w:val="none" w:sz="0" w:space="0" w:color="auto"/>
          </w:divBdr>
        </w:div>
      </w:divsChild>
    </w:div>
    <w:div w:id="1377508808">
      <w:bodyDiv w:val="1"/>
      <w:marLeft w:val="0"/>
      <w:marRight w:val="0"/>
      <w:marTop w:val="0"/>
      <w:marBottom w:val="0"/>
      <w:divBdr>
        <w:top w:val="none" w:sz="0" w:space="0" w:color="auto"/>
        <w:left w:val="none" w:sz="0" w:space="0" w:color="auto"/>
        <w:bottom w:val="none" w:sz="0" w:space="0" w:color="auto"/>
        <w:right w:val="none" w:sz="0" w:space="0" w:color="auto"/>
      </w:divBdr>
    </w:div>
    <w:div w:id="1378117354">
      <w:bodyDiv w:val="1"/>
      <w:marLeft w:val="0"/>
      <w:marRight w:val="0"/>
      <w:marTop w:val="0"/>
      <w:marBottom w:val="0"/>
      <w:divBdr>
        <w:top w:val="none" w:sz="0" w:space="0" w:color="auto"/>
        <w:left w:val="none" w:sz="0" w:space="0" w:color="auto"/>
        <w:bottom w:val="none" w:sz="0" w:space="0" w:color="auto"/>
        <w:right w:val="none" w:sz="0" w:space="0" w:color="auto"/>
      </w:divBdr>
    </w:div>
    <w:div w:id="1378503786">
      <w:bodyDiv w:val="1"/>
      <w:marLeft w:val="0"/>
      <w:marRight w:val="0"/>
      <w:marTop w:val="0"/>
      <w:marBottom w:val="0"/>
      <w:divBdr>
        <w:top w:val="none" w:sz="0" w:space="0" w:color="auto"/>
        <w:left w:val="none" w:sz="0" w:space="0" w:color="auto"/>
        <w:bottom w:val="none" w:sz="0" w:space="0" w:color="auto"/>
        <w:right w:val="none" w:sz="0" w:space="0" w:color="auto"/>
      </w:divBdr>
    </w:div>
    <w:div w:id="1381827282">
      <w:bodyDiv w:val="1"/>
      <w:marLeft w:val="0"/>
      <w:marRight w:val="0"/>
      <w:marTop w:val="0"/>
      <w:marBottom w:val="0"/>
      <w:divBdr>
        <w:top w:val="none" w:sz="0" w:space="0" w:color="auto"/>
        <w:left w:val="none" w:sz="0" w:space="0" w:color="auto"/>
        <w:bottom w:val="none" w:sz="0" w:space="0" w:color="auto"/>
        <w:right w:val="none" w:sz="0" w:space="0" w:color="auto"/>
      </w:divBdr>
    </w:div>
    <w:div w:id="1382175161">
      <w:bodyDiv w:val="1"/>
      <w:marLeft w:val="0"/>
      <w:marRight w:val="0"/>
      <w:marTop w:val="0"/>
      <w:marBottom w:val="0"/>
      <w:divBdr>
        <w:top w:val="none" w:sz="0" w:space="0" w:color="auto"/>
        <w:left w:val="none" w:sz="0" w:space="0" w:color="auto"/>
        <w:bottom w:val="none" w:sz="0" w:space="0" w:color="auto"/>
        <w:right w:val="none" w:sz="0" w:space="0" w:color="auto"/>
      </w:divBdr>
    </w:div>
    <w:div w:id="1382290472">
      <w:bodyDiv w:val="1"/>
      <w:marLeft w:val="0"/>
      <w:marRight w:val="0"/>
      <w:marTop w:val="0"/>
      <w:marBottom w:val="0"/>
      <w:divBdr>
        <w:top w:val="none" w:sz="0" w:space="0" w:color="auto"/>
        <w:left w:val="none" w:sz="0" w:space="0" w:color="auto"/>
        <w:bottom w:val="none" w:sz="0" w:space="0" w:color="auto"/>
        <w:right w:val="none" w:sz="0" w:space="0" w:color="auto"/>
      </w:divBdr>
    </w:div>
    <w:div w:id="1385064314">
      <w:bodyDiv w:val="1"/>
      <w:marLeft w:val="0"/>
      <w:marRight w:val="0"/>
      <w:marTop w:val="0"/>
      <w:marBottom w:val="0"/>
      <w:divBdr>
        <w:top w:val="none" w:sz="0" w:space="0" w:color="auto"/>
        <w:left w:val="none" w:sz="0" w:space="0" w:color="auto"/>
        <w:bottom w:val="none" w:sz="0" w:space="0" w:color="auto"/>
        <w:right w:val="none" w:sz="0" w:space="0" w:color="auto"/>
      </w:divBdr>
    </w:div>
    <w:div w:id="1389300470">
      <w:bodyDiv w:val="1"/>
      <w:marLeft w:val="0"/>
      <w:marRight w:val="0"/>
      <w:marTop w:val="0"/>
      <w:marBottom w:val="0"/>
      <w:divBdr>
        <w:top w:val="none" w:sz="0" w:space="0" w:color="auto"/>
        <w:left w:val="none" w:sz="0" w:space="0" w:color="auto"/>
        <w:bottom w:val="none" w:sz="0" w:space="0" w:color="auto"/>
        <w:right w:val="none" w:sz="0" w:space="0" w:color="auto"/>
      </w:divBdr>
    </w:div>
    <w:div w:id="1390152440">
      <w:bodyDiv w:val="1"/>
      <w:marLeft w:val="0"/>
      <w:marRight w:val="0"/>
      <w:marTop w:val="0"/>
      <w:marBottom w:val="0"/>
      <w:divBdr>
        <w:top w:val="none" w:sz="0" w:space="0" w:color="auto"/>
        <w:left w:val="none" w:sz="0" w:space="0" w:color="auto"/>
        <w:bottom w:val="none" w:sz="0" w:space="0" w:color="auto"/>
        <w:right w:val="none" w:sz="0" w:space="0" w:color="auto"/>
      </w:divBdr>
    </w:div>
    <w:div w:id="1391609326">
      <w:bodyDiv w:val="1"/>
      <w:marLeft w:val="0"/>
      <w:marRight w:val="0"/>
      <w:marTop w:val="0"/>
      <w:marBottom w:val="0"/>
      <w:divBdr>
        <w:top w:val="none" w:sz="0" w:space="0" w:color="auto"/>
        <w:left w:val="none" w:sz="0" w:space="0" w:color="auto"/>
        <w:bottom w:val="none" w:sz="0" w:space="0" w:color="auto"/>
        <w:right w:val="none" w:sz="0" w:space="0" w:color="auto"/>
      </w:divBdr>
    </w:div>
    <w:div w:id="1394769347">
      <w:bodyDiv w:val="1"/>
      <w:marLeft w:val="0"/>
      <w:marRight w:val="0"/>
      <w:marTop w:val="0"/>
      <w:marBottom w:val="0"/>
      <w:divBdr>
        <w:top w:val="none" w:sz="0" w:space="0" w:color="auto"/>
        <w:left w:val="none" w:sz="0" w:space="0" w:color="auto"/>
        <w:bottom w:val="none" w:sz="0" w:space="0" w:color="auto"/>
        <w:right w:val="none" w:sz="0" w:space="0" w:color="auto"/>
      </w:divBdr>
    </w:div>
    <w:div w:id="1399204133">
      <w:bodyDiv w:val="1"/>
      <w:marLeft w:val="0"/>
      <w:marRight w:val="0"/>
      <w:marTop w:val="0"/>
      <w:marBottom w:val="0"/>
      <w:divBdr>
        <w:top w:val="none" w:sz="0" w:space="0" w:color="auto"/>
        <w:left w:val="none" w:sz="0" w:space="0" w:color="auto"/>
        <w:bottom w:val="none" w:sz="0" w:space="0" w:color="auto"/>
        <w:right w:val="none" w:sz="0" w:space="0" w:color="auto"/>
      </w:divBdr>
      <w:divsChild>
        <w:div w:id="1387028676">
          <w:marLeft w:val="0"/>
          <w:marRight w:val="0"/>
          <w:marTop w:val="0"/>
          <w:marBottom w:val="0"/>
          <w:divBdr>
            <w:top w:val="none" w:sz="0" w:space="0" w:color="auto"/>
            <w:left w:val="none" w:sz="0" w:space="0" w:color="auto"/>
            <w:bottom w:val="none" w:sz="0" w:space="0" w:color="auto"/>
            <w:right w:val="none" w:sz="0" w:space="0" w:color="auto"/>
          </w:divBdr>
          <w:divsChild>
            <w:div w:id="402337047">
              <w:marLeft w:val="0"/>
              <w:marRight w:val="0"/>
              <w:marTop w:val="0"/>
              <w:marBottom w:val="230"/>
              <w:divBdr>
                <w:top w:val="none" w:sz="0" w:space="0" w:color="auto"/>
                <w:left w:val="none" w:sz="0" w:space="0" w:color="auto"/>
                <w:bottom w:val="none" w:sz="0" w:space="0" w:color="auto"/>
                <w:right w:val="none" w:sz="0" w:space="0" w:color="auto"/>
              </w:divBdr>
              <w:divsChild>
                <w:div w:id="123424537">
                  <w:marLeft w:val="0"/>
                  <w:marRight w:val="0"/>
                  <w:marTop w:val="0"/>
                  <w:marBottom w:val="0"/>
                  <w:divBdr>
                    <w:top w:val="none" w:sz="0" w:space="0" w:color="auto"/>
                    <w:left w:val="none" w:sz="0" w:space="0" w:color="auto"/>
                    <w:bottom w:val="none" w:sz="0" w:space="0" w:color="auto"/>
                    <w:right w:val="none" w:sz="0" w:space="0" w:color="auto"/>
                  </w:divBdr>
                  <w:divsChild>
                    <w:div w:id="277302004">
                      <w:marLeft w:val="0"/>
                      <w:marRight w:val="0"/>
                      <w:marTop w:val="0"/>
                      <w:marBottom w:val="0"/>
                      <w:divBdr>
                        <w:top w:val="none" w:sz="0" w:space="0" w:color="auto"/>
                        <w:left w:val="none" w:sz="0" w:space="0" w:color="auto"/>
                        <w:bottom w:val="none" w:sz="0" w:space="0" w:color="auto"/>
                        <w:right w:val="none" w:sz="0" w:space="0" w:color="auto"/>
                      </w:divBdr>
                      <w:divsChild>
                        <w:div w:id="2077781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0589156">
      <w:bodyDiv w:val="1"/>
      <w:marLeft w:val="0"/>
      <w:marRight w:val="0"/>
      <w:marTop w:val="0"/>
      <w:marBottom w:val="0"/>
      <w:divBdr>
        <w:top w:val="none" w:sz="0" w:space="0" w:color="auto"/>
        <w:left w:val="none" w:sz="0" w:space="0" w:color="auto"/>
        <w:bottom w:val="none" w:sz="0" w:space="0" w:color="auto"/>
        <w:right w:val="none" w:sz="0" w:space="0" w:color="auto"/>
      </w:divBdr>
    </w:div>
    <w:div w:id="1401832347">
      <w:bodyDiv w:val="1"/>
      <w:marLeft w:val="0"/>
      <w:marRight w:val="0"/>
      <w:marTop w:val="0"/>
      <w:marBottom w:val="0"/>
      <w:divBdr>
        <w:top w:val="none" w:sz="0" w:space="0" w:color="auto"/>
        <w:left w:val="none" w:sz="0" w:space="0" w:color="auto"/>
        <w:bottom w:val="none" w:sz="0" w:space="0" w:color="auto"/>
        <w:right w:val="none" w:sz="0" w:space="0" w:color="auto"/>
      </w:divBdr>
    </w:div>
    <w:div w:id="1415735596">
      <w:bodyDiv w:val="1"/>
      <w:marLeft w:val="0"/>
      <w:marRight w:val="0"/>
      <w:marTop w:val="0"/>
      <w:marBottom w:val="0"/>
      <w:divBdr>
        <w:top w:val="none" w:sz="0" w:space="0" w:color="auto"/>
        <w:left w:val="none" w:sz="0" w:space="0" w:color="auto"/>
        <w:bottom w:val="none" w:sz="0" w:space="0" w:color="auto"/>
        <w:right w:val="none" w:sz="0" w:space="0" w:color="auto"/>
      </w:divBdr>
    </w:div>
    <w:div w:id="1420298726">
      <w:bodyDiv w:val="1"/>
      <w:marLeft w:val="0"/>
      <w:marRight w:val="0"/>
      <w:marTop w:val="0"/>
      <w:marBottom w:val="0"/>
      <w:divBdr>
        <w:top w:val="none" w:sz="0" w:space="0" w:color="auto"/>
        <w:left w:val="none" w:sz="0" w:space="0" w:color="auto"/>
        <w:bottom w:val="none" w:sz="0" w:space="0" w:color="auto"/>
        <w:right w:val="none" w:sz="0" w:space="0" w:color="auto"/>
      </w:divBdr>
      <w:divsChild>
        <w:div w:id="1781757278">
          <w:marLeft w:val="0"/>
          <w:marRight w:val="0"/>
          <w:marTop w:val="0"/>
          <w:marBottom w:val="0"/>
          <w:divBdr>
            <w:top w:val="none" w:sz="0" w:space="0" w:color="auto"/>
            <w:left w:val="none" w:sz="0" w:space="0" w:color="auto"/>
            <w:bottom w:val="none" w:sz="0" w:space="0" w:color="auto"/>
            <w:right w:val="none" w:sz="0" w:space="0" w:color="auto"/>
          </w:divBdr>
          <w:divsChild>
            <w:div w:id="371654956">
              <w:marLeft w:val="0"/>
              <w:marRight w:val="0"/>
              <w:marTop w:val="0"/>
              <w:marBottom w:val="215"/>
              <w:divBdr>
                <w:top w:val="none" w:sz="0" w:space="0" w:color="auto"/>
                <w:left w:val="none" w:sz="0" w:space="0" w:color="auto"/>
                <w:bottom w:val="none" w:sz="0" w:space="0" w:color="auto"/>
                <w:right w:val="none" w:sz="0" w:space="0" w:color="auto"/>
              </w:divBdr>
              <w:divsChild>
                <w:div w:id="355891582">
                  <w:marLeft w:val="0"/>
                  <w:marRight w:val="0"/>
                  <w:marTop w:val="0"/>
                  <w:marBottom w:val="0"/>
                  <w:divBdr>
                    <w:top w:val="none" w:sz="0" w:space="0" w:color="auto"/>
                    <w:left w:val="none" w:sz="0" w:space="0" w:color="auto"/>
                    <w:bottom w:val="none" w:sz="0" w:space="0" w:color="auto"/>
                    <w:right w:val="none" w:sz="0" w:space="0" w:color="auto"/>
                  </w:divBdr>
                  <w:divsChild>
                    <w:div w:id="1432624417">
                      <w:marLeft w:val="0"/>
                      <w:marRight w:val="0"/>
                      <w:marTop w:val="0"/>
                      <w:marBottom w:val="0"/>
                      <w:divBdr>
                        <w:top w:val="none" w:sz="0" w:space="0" w:color="auto"/>
                        <w:left w:val="none" w:sz="0" w:space="0" w:color="auto"/>
                        <w:bottom w:val="none" w:sz="0" w:space="0" w:color="auto"/>
                        <w:right w:val="none" w:sz="0" w:space="0" w:color="auto"/>
                      </w:divBdr>
                      <w:divsChild>
                        <w:div w:id="1557743526">
                          <w:marLeft w:val="0"/>
                          <w:marRight w:val="0"/>
                          <w:marTop w:val="0"/>
                          <w:marBottom w:val="0"/>
                          <w:divBdr>
                            <w:top w:val="none" w:sz="0" w:space="0" w:color="auto"/>
                            <w:left w:val="none" w:sz="0" w:space="0" w:color="auto"/>
                            <w:bottom w:val="none" w:sz="0" w:space="0" w:color="auto"/>
                            <w:right w:val="none" w:sz="0" w:space="0" w:color="auto"/>
                          </w:divBdr>
                        </w:div>
                        <w:div w:id="1698576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2066767">
      <w:bodyDiv w:val="1"/>
      <w:marLeft w:val="0"/>
      <w:marRight w:val="0"/>
      <w:marTop w:val="0"/>
      <w:marBottom w:val="0"/>
      <w:divBdr>
        <w:top w:val="none" w:sz="0" w:space="0" w:color="auto"/>
        <w:left w:val="none" w:sz="0" w:space="0" w:color="auto"/>
        <w:bottom w:val="none" w:sz="0" w:space="0" w:color="auto"/>
        <w:right w:val="none" w:sz="0" w:space="0" w:color="auto"/>
      </w:divBdr>
      <w:divsChild>
        <w:div w:id="266736924">
          <w:marLeft w:val="0"/>
          <w:marRight w:val="0"/>
          <w:marTop w:val="0"/>
          <w:marBottom w:val="0"/>
          <w:divBdr>
            <w:top w:val="none" w:sz="0" w:space="0" w:color="auto"/>
            <w:left w:val="none" w:sz="0" w:space="0" w:color="auto"/>
            <w:bottom w:val="none" w:sz="0" w:space="0" w:color="auto"/>
            <w:right w:val="none" w:sz="0" w:space="0" w:color="auto"/>
          </w:divBdr>
          <w:divsChild>
            <w:div w:id="2088453255">
              <w:marLeft w:val="0"/>
              <w:marRight w:val="0"/>
              <w:marTop w:val="0"/>
              <w:marBottom w:val="230"/>
              <w:divBdr>
                <w:top w:val="none" w:sz="0" w:space="0" w:color="auto"/>
                <w:left w:val="none" w:sz="0" w:space="0" w:color="auto"/>
                <w:bottom w:val="none" w:sz="0" w:space="0" w:color="auto"/>
                <w:right w:val="none" w:sz="0" w:space="0" w:color="auto"/>
              </w:divBdr>
              <w:divsChild>
                <w:div w:id="553152987">
                  <w:marLeft w:val="0"/>
                  <w:marRight w:val="0"/>
                  <w:marTop w:val="0"/>
                  <w:marBottom w:val="0"/>
                  <w:divBdr>
                    <w:top w:val="none" w:sz="0" w:space="0" w:color="auto"/>
                    <w:left w:val="none" w:sz="0" w:space="0" w:color="auto"/>
                    <w:bottom w:val="none" w:sz="0" w:space="0" w:color="auto"/>
                    <w:right w:val="none" w:sz="0" w:space="0" w:color="auto"/>
                  </w:divBdr>
                  <w:divsChild>
                    <w:div w:id="1443190404">
                      <w:marLeft w:val="0"/>
                      <w:marRight w:val="0"/>
                      <w:marTop w:val="0"/>
                      <w:marBottom w:val="0"/>
                      <w:divBdr>
                        <w:top w:val="none" w:sz="0" w:space="0" w:color="auto"/>
                        <w:left w:val="none" w:sz="0" w:space="0" w:color="auto"/>
                        <w:bottom w:val="none" w:sz="0" w:space="0" w:color="auto"/>
                        <w:right w:val="none" w:sz="0" w:space="0" w:color="auto"/>
                      </w:divBdr>
                      <w:divsChild>
                        <w:div w:id="212619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3598652">
      <w:bodyDiv w:val="1"/>
      <w:marLeft w:val="0"/>
      <w:marRight w:val="0"/>
      <w:marTop w:val="0"/>
      <w:marBottom w:val="0"/>
      <w:divBdr>
        <w:top w:val="none" w:sz="0" w:space="0" w:color="auto"/>
        <w:left w:val="none" w:sz="0" w:space="0" w:color="auto"/>
        <w:bottom w:val="none" w:sz="0" w:space="0" w:color="auto"/>
        <w:right w:val="none" w:sz="0" w:space="0" w:color="auto"/>
      </w:divBdr>
    </w:div>
    <w:div w:id="1426147541">
      <w:bodyDiv w:val="1"/>
      <w:marLeft w:val="0"/>
      <w:marRight w:val="0"/>
      <w:marTop w:val="0"/>
      <w:marBottom w:val="0"/>
      <w:divBdr>
        <w:top w:val="none" w:sz="0" w:space="0" w:color="auto"/>
        <w:left w:val="none" w:sz="0" w:space="0" w:color="auto"/>
        <w:bottom w:val="none" w:sz="0" w:space="0" w:color="auto"/>
        <w:right w:val="none" w:sz="0" w:space="0" w:color="auto"/>
      </w:divBdr>
    </w:div>
    <w:div w:id="1428115312">
      <w:bodyDiv w:val="1"/>
      <w:marLeft w:val="0"/>
      <w:marRight w:val="0"/>
      <w:marTop w:val="0"/>
      <w:marBottom w:val="0"/>
      <w:divBdr>
        <w:top w:val="none" w:sz="0" w:space="0" w:color="auto"/>
        <w:left w:val="none" w:sz="0" w:space="0" w:color="auto"/>
        <w:bottom w:val="none" w:sz="0" w:space="0" w:color="auto"/>
        <w:right w:val="none" w:sz="0" w:space="0" w:color="auto"/>
      </w:divBdr>
      <w:divsChild>
        <w:div w:id="63529814">
          <w:marLeft w:val="0"/>
          <w:marRight w:val="0"/>
          <w:marTop w:val="0"/>
          <w:marBottom w:val="0"/>
          <w:divBdr>
            <w:top w:val="none" w:sz="0" w:space="0" w:color="auto"/>
            <w:left w:val="none" w:sz="0" w:space="0" w:color="auto"/>
            <w:bottom w:val="none" w:sz="0" w:space="0" w:color="auto"/>
            <w:right w:val="none" w:sz="0" w:space="0" w:color="auto"/>
          </w:divBdr>
        </w:div>
        <w:div w:id="152374817">
          <w:marLeft w:val="0"/>
          <w:marRight w:val="0"/>
          <w:marTop w:val="0"/>
          <w:marBottom w:val="0"/>
          <w:divBdr>
            <w:top w:val="none" w:sz="0" w:space="0" w:color="auto"/>
            <w:left w:val="none" w:sz="0" w:space="0" w:color="auto"/>
            <w:bottom w:val="none" w:sz="0" w:space="0" w:color="auto"/>
            <w:right w:val="none" w:sz="0" w:space="0" w:color="auto"/>
          </w:divBdr>
        </w:div>
        <w:div w:id="168756018">
          <w:marLeft w:val="0"/>
          <w:marRight w:val="0"/>
          <w:marTop w:val="0"/>
          <w:marBottom w:val="0"/>
          <w:divBdr>
            <w:top w:val="none" w:sz="0" w:space="0" w:color="auto"/>
            <w:left w:val="none" w:sz="0" w:space="0" w:color="auto"/>
            <w:bottom w:val="none" w:sz="0" w:space="0" w:color="auto"/>
            <w:right w:val="none" w:sz="0" w:space="0" w:color="auto"/>
          </w:divBdr>
        </w:div>
        <w:div w:id="199438156">
          <w:marLeft w:val="0"/>
          <w:marRight w:val="0"/>
          <w:marTop w:val="0"/>
          <w:marBottom w:val="0"/>
          <w:divBdr>
            <w:top w:val="none" w:sz="0" w:space="0" w:color="auto"/>
            <w:left w:val="none" w:sz="0" w:space="0" w:color="auto"/>
            <w:bottom w:val="none" w:sz="0" w:space="0" w:color="auto"/>
            <w:right w:val="none" w:sz="0" w:space="0" w:color="auto"/>
          </w:divBdr>
        </w:div>
        <w:div w:id="258565074">
          <w:marLeft w:val="0"/>
          <w:marRight w:val="0"/>
          <w:marTop w:val="0"/>
          <w:marBottom w:val="0"/>
          <w:divBdr>
            <w:top w:val="none" w:sz="0" w:space="0" w:color="auto"/>
            <w:left w:val="none" w:sz="0" w:space="0" w:color="auto"/>
            <w:bottom w:val="none" w:sz="0" w:space="0" w:color="auto"/>
            <w:right w:val="none" w:sz="0" w:space="0" w:color="auto"/>
          </w:divBdr>
        </w:div>
        <w:div w:id="329717750">
          <w:marLeft w:val="0"/>
          <w:marRight w:val="0"/>
          <w:marTop w:val="0"/>
          <w:marBottom w:val="0"/>
          <w:divBdr>
            <w:top w:val="none" w:sz="0" w:space="0" w:color="auto"/>
            <w:left w:val="none" w:sz="0" w:space="0" w:color="auto"/>
            <w:bottom w:val="none" w:sz="0" w:space="0" w:color="auto"/>
            <w:right w:val="none" w:sz="0" w:space="0" w:color="auto"/>
          </w:divBdr>
        </w:div>
        <w:div w:id="356975422">
          <w:marLeft w:val="0"/>
          <w:marRight w:val="0"/>
          <w:marTop w:val="0"/>
          <w:marBottom w:val="0"/>
          <w:divBdr>
            <w:top w:val="none" w:sz="0" w:space="0" w:color="auto"/>
            <w:left w:val="none" w:sz="0" w:space="0" w:color="auto"/>
            <w:bottom w:val="none" w:sz="0" w:space="0" w:color="auto"/>
            <w:right w:val="none" w:sz="0" w:space="0" w:color="auto"/>
          </w:divBdr>
        </w:div>
        <w:div w:id="497381801">
          <w:marLeft w:val="0"/>
          <w:marRight w:val="0"/>
          <w:marTop w:val="0"/>
          <w:marBottom w:val="0"/>
          <w:divBdr>
            <w:top w:val="none" w:sz="0" w:space="0" w:color="auto"/>
            <w:left w:val="none" w:sz="0" w:space="0" w:color="auto"/>
            <w:bottom w:val="none" w:sz="0" w:space="0" w:color="auto"/>
            <w:right w:val="none" w:sz="0" w:space="0" w:color="auto"/>
          </w:divBdr>
        </w:div>
        <w:div w:id="631255194">
          <w:marLeft w:val="0"/>
          <w:marRight w:val="0"/>
          <w:marTop w:val="0"/>
          <w:marBottom w:val="0"/>
          <w:divBdr>
            <w:top w:val="none" w:sz="0" w:space="0" w:color="auto"/>
            <w:left w:val="none" w:sz="0" w:space="0" w:color="auto"/>
            <w:bottom w:val="none" w:sz="0" w:space="0" w:color="auto"/>
            <w:right w:val="none" w:sz="0" w:space="0" w:color="auto"/>
          </w:divBdr>
        </w:div>
        <w:div w:id="677345012">
          <w:marLeft w:val="0"/>
          <w:marRight w:val="0"/>
          <w:marTop w:val="0"/>
          <w:marBottom w:val="0"/>
          <w:divBdr>
            <w:top w:val="none" w:sz="0" w:space="0" w:color="auto"/>
            <w:left w:val="none" w:sz="0" w:space="0" w:color="auto"/>
            <w:bottom w:val="none" w:sz="0" w:space="0" w:color="auto"/>
            <w:right w:val="none" w:sz="0" w:space="0" w:color="auto"/>
          </w:divBdr>
        </w:div>
        <w:div w:id="1132483270">
          <w:marLeft w:val="0"/>
          <w:marRight w:val="0"/>
          <w:marTop w:val="0"/>
          <w:marBottom w:val="0"/>
          <w:divBdr>
            <w:top w:val="none" w:sz="0" w:space="0" w:color="auto"/>
            <w:left w:val="none" w:sz="0" w:space="0" w:color="auto"/>
            <w:bottom w:val="none" w:sz="0" w:space="0" w:color="auto"/>
            <w:right w:val="none" w:sz="0" w:space="0" w:color="auto"/>
          </w:divBdr>
        </w:div>
        <w:div w:id="1526216653">
          <w:marLeft w:val="0"/>
          <w:marRight w:val="0"/>
          <w:marTop w:val="0"/>
          <w:marBottom w:val="0"/>
          <w:divBdr>
            <w:top w:val="none" w:sz="0" w:space="0" w:color="auto"/>
            <w:left w:val="none" w:sz="0" w:space="0" w:color="auto"/>
            <w:bottom w:val="none" w:sz="0" w:space="0" w:color="auto"/>
            <w:right w:val="none" w:sz="0" w:space="0" w:color="auto"/>
          </w:divBdr>
        </w:div>
      </w:divsChild>
    </w:div>
    <w:div w:id="1436166943">
      <w:bodyDiv w:val="1"/>
      <w:marLeft w:val="0"/>
      <w:marRight w:val="0"/>
      <w:marTop w:val="0"/>
      <w:marBottom w:val="0"/>
      <w:divBdr>
        <w:top w:val="none" w:sz="0" w:space="0" w:color="auto"/>
        <w:left w:val="none" w:sz="0" w:space="0" w:color="auto"/>
        <w:bottom w:val="none" w:sz="0" w:space="0" w:color="auto"/>
        <w:right w:val="none" w:sz="0" w:space="0" w:color="auto"/>
      </w:divBdr>
    </w:div>
    <w:div w:id="1437942348">
      <w:bodyDiv w:val="1"/>
      <w:marLeft w:val="0"/>
      <w:marRight w:val="0"/>
      <w:marTop w:val="0"/>
      <w:marBottom w:val="0"/>
      <w:divBdr>
        <w:top w:val="none" w:sz="0" w:space="0" w:color="auto"/>
        <w:left w:val="none" w:sz="0" w:space="0" w:color="auto"/>
        <w:bottom w:val="none" w:sz="0" w:space="0" w:color="auto"/>
        <w:right w:val="none" w:sz="0" w:space="0" w:color="auto"/>
      </w:divBdr>
    </w:div>
    <w:div w:id="1443381497">
      <w:bodyDiv w:val="1"/>
      <w:marLeft w:val="0"/>
      <w:marRight w:val="0"/>
      <w:marTop w:val="0"/>
      <w:marBottom w:val="0"/>
      <w:divBdr>
        <w:top w:val="none" w:sz="0" w:space="0" w:color="auto"/>
        <w:left w:val="none" w:sz="0" w:space="0" w:color="auto"/>
        <w:bottom w:val="none" w:sz="0" w:space="0" w:color="auto"/>
        <w:right w:val="none" w:sz="0" w:space="0" w:color="auto"/>
      </w:divBdr>
    </w:div>
    <w:div w:id="1444109510">
      <w:bodyDiv w:val="1"/>
      <w:marLeft w:val="0"/>
      <w:marRight w:val="0"/>
      <w:marTop w:val="0"/>
      <w:marBottom w:val="0"/>
      <w:divBdr>
        <w:top w:val="none" w:sz="0" w:space="0" w:color="auto"/>
        <w:left w:val="none" w:sz="0" w:space="0" w:color="auto"/>
        <w:bottom w:val="none" w:sz="0" w:space="0" w:color="auto"/>
        <w:right w:val="none" w:sz="0" w:space="0" w:color="auto"/>
      </w:divBdr>
      <w:divsChild>
        <w:div w:id="973175115">
          <w:marLeft w:val="0"/>
          <w:marRight w:val="0"/>
          <w:marTop w:val="0"/>
          <w:marBottom w:val="0"/>
          <w:divBdr>
            <w:top w:val="none" w:sz="0" w:space="0" w:color="auto"/>
            <w:left w:val="none" w:sz="0" w:space="0" w:color="auto"/>
            <w:bottom w:val="none" w:sz="0" w:space="0" w:color="auto"/>
            <w:right w:val="none" w:sz="0" w:space="0" w:color="auto"/>
          </w:divBdr>
          <w:divsChild>
            <w:div w:id="338970103">
              <w:marLeft w:val="0"/>
              <w:marRight w:val="0"/>
              <w:marTop w:val="0"/>
              <w:marBottom w:val="230"/>
              <w:divBdr>
                <w:top w:val="none" w:sz="0" w:space="0" w:color="auto"/>
                <w:left w:val="none" w:sz="0" w:space="0" w:color="auto"/>
                <w:bottom w:val="none" w:sz="0" w:space="0" w:color="auto"/>
                <w:right w:val="none" w:sz="0" w:space="0" w:color="auto"/>
              </w:divBdr>
              <w:divsChild>
                <w:div w:id="1643922500">
                  <w:marLeft w:val="0"/>
                  <w:marRight w:val="0"/>
                  <w:marTop w:val="0"/>
                  <w:marBottom w:val="0"/>
                  <w:divBdr>
                    <w:top w:val="none" w:sz="0" w:space="0" w:color="auto"/>
                    <w:left w:val="none" w:sz="0" w:space="0" w:color="auto"/>
                    <w:bottom w:val="none" w:sz="0" w:space="0" w:color="auto"/>
                    <w:right w:val="none" w:sz="0" w:space="0" w:color="auto"/>
                  </w:divBdr>
                  <w:divsChild>
                    <w:div w:id="968823895">
                      <w:marLeft w:val="0"/>
                      <w:marRight w:val="0"/>
                      <w:marTop w:val="0"/>
                      <w:marBottom w:val="0"/>
                      <w:divBdr>
                        <w:top w:val="none" w:sz="0" w:space="0" w:color="auto"/>
                        <w:left w:val="none" w:sz="0" w:space="0" w:color="auto"/>
                        <w:bottom w:val="none" w:sz="0" w:space="0" w:color="auto"/>
                        <w:right w:val="none" w:sz="0" w:space="0" w:color="auto"/>
                      </w:divBdr>
                      <w:divsChild>
                        <w:div w:id="1986009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44690090">
      <w:bodyDiv w:val="1"/>
      <w:marLeft w:val="0"/>
      <w:marRight w:val="0"/>
      <w:marTop w:val="0"/>
      <w:marBottom w:val="0"/>
      <w:divBdr>
        <w:top w:val="none" w:sz="0" w:space="0" w:color="auto"/>
        <w:left w:val="none" w:sz="0" w:space="0" w:color="auto"/>
        <w:bottom w:val="none" w:sz="0" w:space="0" w:color="auto"/>
        <w:right w:val="none" w:sz="0" w:space="0" w:color="auto"/>
      </w:divBdr>
      <w:divsChild>
        <w:div w:id="1712459943">
          <w:marLeft w:val="0"/>
          <w:marRight w:val="0"/>
          <w:marTop w:val="0"/>
          <w:marBottom w:val="0"/>
          <w:divBdr>
            <w:top w:val="none" w:sz="0" w:space="0" w:color="auto"/>
            <w:left w:val="none" w:sz="0" w:space="0" w:color="auto"/>
            <w:bottom w:val="none" w:sz="0" w:space="0" w:color="auto"/>
            <w:right w:val="none" w:sz="0" w:space="0" w:color="auto"/>
          </w:divBdr>
          <w:divsChild>
            <w:div w:id="1627851172">
              <w:marLeft w:val="0"/>
              <w:marRight w:val="0"/>
              <w:marTop w:val="0"/>
              <w:marBottom w:val="0"/>
              <w:divBdr>
                <w:top w:val="none" w:sz="0" w:space="0" w:color="auto"/>
                <w:left w:val="none" w:sz="0" w:space="0" w:color="auto"/>
                <w:bottom w:val="none" w:sz="0" w:space="0" w:color="auto"/>
                <w:right w:val="none" w:sz="0" w:space="0" w:color="auto"/>
              </w:divBdr>
              <w:divsChild>
                <w:div w:id="1485780214">
                  <w:marLeft w:val="0"/>
                  <w:marRight w:val="0"/>
                  <w:marTop w:val="0"/>
                  <w:marBottom w:val="0"/>
                  <w:divBdr>
                    <w:top w:val="none" w:sz="0" w:space="0" w:color="auto"/>
                    <w:left w:val="none" w:sz="0" w:space="0" w:color="auto"/>
                    <w:bottom w:val="none" w:sz="0" w:space="0" w:color="auto"/>
                    <w:right w:val="none" w:sz="0" w:space="0" w:color="auto"/>
                  </w:divBdr>
                  <w:divsChild>
                    <w:div w:id="160002442">
                      <w:marLeft w:val="0"/>
                      <w:marRight w:val="0"/>
                      <w:marTop w:val="0"/>
                      <w:marBottom w:val="0"/>
                      <w:divBdr>
                        <w:top w:val="none" w:sz="0" w:space="0" w:color="auto"/>
                        <w:left w:val="none" w:sz="0" w:space="0" w:color="auto"/>
                        <w:bottom w:val="none" w:sz="0" w:space="0" w:color="auto"/>
                        <w:right w:val="none" w:sz="0" w:space="0" w:color="auto"/>
                      </w:divBdr>
                      <w:divsChild>
                        <w:div w:id="16470549">
                          <w:marLeft w:val="0"/>
                          <w:marRight w:val="0"/>
                          <w:marTop w:val="0"/>
                          <w:marBottom w:val="0"/>
                          <w:divBdr>
                            <w:top w:val="none" w:sz="0" w:space="0" w:color="auto"/>
                            <w:left w:val="none" w:sz="0" w:space="0" w:color="auto"/>
                            <w:bottom w:val="none" w:sz="0" w:space="0" w:color="auto"/>
                            <w:right w:val="none" w:sz="0" w:space="0" w:color="auto"/>
                          </w:divBdr>
                          <w:divsChild>
                            <w:div w:id="1522470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46465537">
      <w:bodyDiv w:val="1"/>
      <w:marLeft w:val="0"/>
      <w:marRight w:val="0"/>
      <w:marTop w:val="0"/>
      <w:marBottom w:val="0"/>
      <w:divBdr>
        <w:top w:val="none" w:sz="0" w:space="0" w:color="auto"/>
        <w:left w:val="none" w:sz="0" w:space="0" w:color="auto"/>
        <w:bottom w:val="none" w:sz="0" w:space="0" w:color="auto"/>
        <w:right w:val="none" w:sz="0" w:space="0" w:color="auto"/>
      </w:divBdr>
    </w:div>
    <w:div w:id="1446730153">
      <w:bodyDiv w:val="1"/>
      <w:marLeft w:val="0"/>
      <w:marRight w:val="0"/>
      <w:marTop w:val="0"/>
      <w:marBottom w:val="0"/>
      <w:divBdr>
        <w:top w:val="none" w:sz="0" w:space="0" w:color="auto"/>
        <w:left w:val="none" w:sz="0" w:space="0" w:color="auto"/>
        <w:bottom w:val="none" w:sz="0" w:space="0" w:color="auto"/>
        <w:right w:val="none" w:sz="0" w:space="0" w:color="auto"/>
      </w:divBdr>
      <w:divsChild>
        <w:div w:id="93214902">
          <w:marLeft w:val="0"/>
          <w:marRight w:val="0"/>
          <w:marTop w:val="0"/>
          <w:marBottom w:val="0"/>
          <w:divBdr>
            <w:top w:val="none" w:sz="0" w:space="0" w:color="auto"/>
            <w:left w:val="none" w:sz="0" w:space="0" w:color="auto"/>
            <w:bottom w:val="none" w:sz="0" w:space="0" w:color="auto"/>
            <w:right w:val="none" w:sz="0" w:space="0" w:color="auto"/>
          </w:divBdr>
          <w:divsChild>
            <w:div w:id="614676574">
              <w:marLeft w:val="0"/>
              <w:marRight w:val="0"/>
              <w:marTop w:val="0"/>
              <w:marBottom w:val="230"/>
              <w:divBdr>
                <w:top w:val="none" w:sz="0" w:space="0" w:color="auto"/>
                <w:left w:val="none" w:sz="0" w:space="0" w:color="auto"/>
                <w:bottom w:val="none" w:sz="0" w:space="0" w:color="auto"/>
                <w:right w:val="none" w:sz="0" w:space="0" w:color="auto"/>
              </w:divBdr>
              <w:divsChild>
                <w:div w:id="1056124205">
                  <w:marLeft w:val="0"/>
                  <w:marRight w:val="0"/>
                  <w:marTop w:val="0"/>
                  <w:marBottom w:val="0"/>
                  <w:divBdr>
                    <w:top w:val="none" w:sz="0" w:space="0" w:color="auto"/>
                    <w:left w:val="none" w:sz="0" w:space="0" w:color="auto"/>
                    <w:bottom w:val="none" w:sz="0" w:space="0" w:color="auto"/>
                    <w:right w:val="none" w:sz="0" w:space="0" w:color="auto"/>
                  </w:divBdr>
                  <w:divsChild>
                    <w:div w:id="456997667">
                      <w:marLeft w:val="0"/>
                      <w:marRight w:val="0"/>
                      <w:marTop w:val="0"/>
                      <w:marBottom w:val="0"/>
                      <w:divBdr>
                        <w:top w:val="none" w:sz="0" w:space="0" w:color="auto"/>
                        <w:left w:val="none" w:sz="0" w:space="0" w:color="auto"/>
                        <w:bottom w:val="none" w:sz="0" w:space="0" w:color="auto"/>
                        <w:right w:val="none" w:sz="0" w:space="0" w:color="auto"/>
                      </w:divBdr>
                      <w:divsChild>
                        <w:div w:id="2118939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47501202">
      <w:bodyDiv w:val="1"/>
      <w:marLeft w:val="0"/>
      <w:marRight w:val="0"/>
      <w:marTop w:val="0"/>
      <w:marBottom w:val="0"/>
      <w:divBdr>
        <w:top w:val="none" w:sz="0" w:space="0" w:color="auto"/>
        <w:left w:val="none" w:sz="0" w:space="0" w:color="auto"/>
        <w:bottom w:val="none" w:sz="0" w:space="0" w:color="auto"/>
        <w:right w:val="none" w:sz="0" w:space="0" w:color="auto"/>
      </w:divBdr>
    </w:div>
    <w:div w:id="1454136376">
      <w:bodyDiv w:val="1"/>
      <w:marLeft w:val="0"/>
      <w:marRight w:val="0"/>
      <w:marTop w:val="0"/>
      <w:marBottom w:val="0"/>
      <w:divBdr>
        <w:top w:val="none" w:sz="0" w:space="0" w:color="auto"/>
        <w:left w:val="none" w:sz="0" w:space="0" w:color="auto"/>
        <w:bottom w:val="none" w:sz="0" w:space="0" w:color="auto"/>
        <w:right w:val="none" w:sz="0" w:space="0" w:color="auto"/>
      </w:divBdr>
    </w:div>
    <w:div w:id="1458111207">
      <w:bodyDiv w:val="1"/>
      <w:marLeft w:val="0"/>
      <w:marRight w:val="0"/>
      <w:marTop w:val="0"/>
      <w:marBottom w:val="0"/>
      <w:divBdr>
        <w:top w:val="none" w:sz="0" w:space="0" w:color="auto"/>
        <w:left w:val="none" w:sz="0" w:space="0" w:color="auto"/>
        <w:bottom w:val="none" w:sz="0" w:space="0" w:color="auto"/>
        <w:right w:val="none" w:sz="0" w:space="0" w:color="auto"/>
      </w:divBdr>
    </w:div>
    <w:div w:id="1458521882">
      <w:bodyDiv w:val="1"/>
      <w:marLeft w:val="0"/>
      <w:marRight w:val="0"/>
      <w:marTop w:val="0"/>
      <w:marBottom w:val="0"/>
      <w:divBdr>
        <w:top w:val="none" w:sz="0" w:space="0" w:color="auto"/>
        <w:left w:val="none" w:sz="0" w:space="0" w:color="auto"/>
        <w:bottom w:val="none" w:sz="0" w:space="0" w:color="auto"/>
        <w:right w:val="none" w:sz="0" w:space="0" w:color="auto"/>
      </w:divBdr>
      <w:divsChild>
        <w:div w:id="547762832">
          <w:marLeft w:val="547"/>
          <w:marRight w:val="0"/>
          <w:marTop w:val="115"/>
          <w:marBottom w:val="0"/>
          <w:divBdr>
            <w:top w:val="none" w:sz="0" w:space="0" w:color="auto"/>
            <w:left w:val="none" w:sz="0" w:space="0" w:color="auto"/>
            <w:bottom w:val="none" w:sz="0" w:space="0" w:color="auto"/>
            <w:right w:val="none" w:sz="0" w:space="0" w:color="auto"/>
          </w:divBdr>
        </w:div>
        <w:div w:id="1769352406">
          <w:marLeft w:val="1080"/>
          <w:marRight w:val="0"/>
          <w:marTop w:val="96"/>
          <w:marBottom w:val="0"/>
          <w:divBdr>
            <w:top w:val="none" w:sz="0" w:space="0" w:color="auto"/>
            <w:left w:val="none" w:sz="0" w:space="0" w:color="auto"/>
            <w:bottom w:val="none" w:sz="0" w:space="0" w:color="auto"/>
            <w:right w:val="none" w:sz="0" w:space="0" w:color="auto"/>
          </w:divBdr>
        </w:div>
        <w:div w:id="1092776981">
          <w:marLeft w:val="1080"/>
          <w:marRight w:val="0"/>
          <w:marTop w:val="96"/>
          <w:marBottom w:val="0"/>
          <w:divBdr>
            <w:top w:val="none" w:sz="0" w:space="0" w:color="auto"/>
            <w:left w:val="none" w:sz="0" w:space="0" w:color="auto"/>
            <w:bottom w:val="none" w:sz="0" w:space="0" w:color="auto"/>
            <w:right w:val="none" w:sz="0" w:space="0" w:color="auto"/>
          </w:divBdr>
        </w:div>
        <w:div w:id="1958565916">
          <w:marLeft w:val="1800"/>
          <w:marRight w:val="0"/>
          <w:marTop w:val="86"/>
          <w:marBottom w:val="0"/>
          <w:divBdr>
            <w:top w:val="none" w:sz="0" w:space="0" w:color="auto"/>
            <w:left w:val="none" w:sz="0" w:space="0" w:color="auto"/>
            <w:bottom w:val="none" w:sz="0" w:space="0" w:color="auto"/>
            <w:right w:val="none" w:sz="0" w:space="0" w:color="auto"/>
          </w:divBdr>
        </w:div>
        <w:div w:id="1077552620">
          <w:marLeft w:val="1800"/>
          <w:marRight w:val="0"/>
          <w:marTop w:val="86"/>
          <w:marBottom w:val="0"/>
          <w:divBdr>
            <w:top w:val="none" w:sz="0" w:space="0" w:color="auto"/>
            <w:left w:val="none" w:sz="0" w:space="0" w:color="auto"/>
            <w:bottom w:val="none" w:sz="0" w:space="0" w:color="auto"/>
            <w:right w:val="none" w:sz="0" w:space="0" w:color="auto"/>
          </w:divBdr>
        </w:div>
      </w:divsChild>
    </w:div>
    <w:div w:id="1466968944">
      <w:bodyDiv w:val="1"/>
      <w:marLeft w:val="0"/>
      <w:marRight w:val="0"/>
      <w:marTop w:val="0"/>
      <w:marBottom w:val="0"/>
      <w:divBdr>
        <w:top w:val="none" w:sz="0" w:space="0" w:color="auto"/>
        <w:left w:val="none" w:sz="0" w:space="0" w:color="auto"/>
        <w:bottom w:val="none" w:sz="0" w:space="0" w:color="auto"/>
        <w:right w:val="none" w:sz="0" w:space="0" w:color="auto"/>
      </w:divBdr>
    </w:div>
    <w:div w:id="1470896269">
      <w:bodyDiv w:val="1"/>
      <w:marLeft w:val="0"/>
      <w:marRight w:val="0"/>
      <w:marTop w:val="0"/>
      <w:marBottom w:val="0"/>
      <w:divBdr>
        <w:top w:val="none" w:sz="0" w:space="0" w:color="auto"/>
        <w:left w:val="none" w:sz="0" w:space="0" w:color="auto"/>
        <w:bottom w:val="none" w:sz="0" w:space="0" w:color="auto"/>
        <w:right w:val="none" w:sz="0" w:space="0" w:color="auto"/>
      </w:divBdr>
    </w:div>
    <w:div w:id="1475758685">
      <w:bodyDiv w:val="1"/>
      <w:marLeft w:val="0"/>
      <w:marRight w:val="0"/>
      <w:marTop w:val="0"/>
      <w:marBottom w:val="0"/>
      <w:divBdr>
        <w:top w:val="none" w:sz="0" w:space="0" w:color="auto"/>
        <w:left w:val="none" w:sz="0" w:space="0" w:color="auto"/>
        <w:bottom w:val="none" w:sz="0" w:space="0" w:color="auto"/>
        <w:right w:val="none" w:sz="0" w:space="0" w:color="auto"/>
      </w:divBdr>
    </w:div>
    <w:div w:id="1482889489">
      <w:bodyDiv w:val="1"/>
      <w:marLeft w:val="0"/>
      <w:marRight w:val="0"/>
      <w:marTop w:val="0"/>
      <w:marBottom w:val="0"/>
      <w:divBdr>
        <w:top w:val="none" w:sz="0" w:space="0" w:color="auto"/>
        <w:left w:val="none" w:sz="0" w:space="0" w:color="auto"/>
        <w:bottom w:val="none" w:sz="0" w:space="0" w:color="auto"/>
        <w:right w:val="none" w:sz="0" w:space="0" w:color="auto"/>
      </w:divBdr>
    </w:div>
    <w:div w:id="1489709343">
      <w:bodyDiv w:val="1"/>
      <w:marLeft w:val="0"/>
      <w:marRight w:val="0"/>
      <w:marTop w:val="0"/>
      <w:marBottom w:val="0"/>
      <w:divBdr>
        <w:top w:val="none" w:sz="0" w:space="0" w:color="auto"/>
        <w:left w:val="none" w:sz="0" w:space="0" w:color="auto"/>
        <w:bottom w:val="none" w:sz="0" w:space="0" w:color="auto"/>
        <w:right w:val="none" w:sz="0" w:space="0" w:color="auto"/>
      </w:divBdr>
    </w:div>
    <w:div w:id="1494370933">
      <w:bodyDiv w:val="1"/>
      <w:marLeft w:val="0"/>
      <w:marRight w:val="0"/>
      <w:marTop w:val="0"/>
      <w:marBottom w:val="0"/>
      <w:divBdr>
        <w:top w:val="none" w:sz="0" w:space="0" w:color="auto"/>
        <w:left w:val="none" w:sz="0" w:space="0" w:color="auto"/>
        <w:bottom w:val="none" w:sz="0" w:space="0" w:color="auto"/>
        <w:right w:val="none" w:sz="0" w:space="0" w:color="auto"/>
      </w:divBdr>
    </w:div>
    <w:div w:id="1494489691">
      <w:bodyDiv w:val="1"/>
      <w:marLeft w:val="0"/>
      <w:marRight w:val="0"/>
      <w:marTop w:val="0"/>
      <w:marBottom w:val="0"/>
      <w:divBdr>
        <w:top w:val="none" w:sz="0" w:space="0" w:color="auto"/>
        <w:left w:val="none" w:sz="0" w:space="0" w:color="auto"/>
        <w:bottom w:val="none" w:sz="0" w:space="0" w:color="auto"/>
        <w:right w:val="none" w:sz="0" w:space="0" w:color="auto"/>
      </w:divBdr>
    </w:div>
    <w:div w:id="1507594891">
      <w:bodyDiv w:val="1"/>
      <w:marLeft w:val="0"/>
      <w:marRight w:val="0"/>
      <w:marTop w:val="0"/>
      <w:marBottom w:val="0"/>
      <w:divBdr>
        <w:top w:val="none" w:sz="0" w:space="0" w:color="auto"/>
        <w:left w:val="none" w:sz="0" w:space="0" w:color="auto"/>
        <w:bottom w:val="none" w:sz="0" w:space="0" w:color="auto"/>
        <w:right w:val="none" w:sz="0" w:space="0" w:color="auto"/>
      </w:divBdr>
    </w:div>
    <w:div w:id="1514610126">
      <w:bodyDiv w:val="1"/>
      <w:marLeft w:val="0"/>
      <w:marRight w:val="0"/>
      <w:marTop w:val="0"/>
      <w:marBottom w:val="0"/>
      <w:divBdr>
        <w:top w:val="none" w:sz="0" w:space="0" w:color="auto"/>
        <w:left w:val="none" w:sz="0" w:space="0" w:color="auto"/>
        <w:bottom w:val="none" w:sz="0" w:space="0" w:color="auto"/>
        <w:right w:val="none" w:sz="0" w:space="0" w:color="auto"/>
      </w:divBdr>
    </w:div>
    <w:div w:id="1519663743">
      <w:bodyDiv w:val="1"/>
      <w:marLeft w:val="0"/>
      <w:marRight w:val="0"/>
      <w:marTop w:val="0"/>
      <w:marBottom w:val="0"/>
      <w:divBdr>
        <w:top w:val="none" w:sz="0" w:space="0" w:color="auto"/>
        <w:left w:val="none" w:sz="0" w:space="0" w:color="auto"/>
        <w:bottom w:val="none" w:sz="0" w:space="0" w:color="auto"/>
        <w:right w:val="none" w:sz="0" w:space="0" w:color="auto"/>
      </w:divBdr>
    </w:div>
    <w:div w:id="1537279431">
      <w:bodyDiv w:val="1"/>
      <w:marLeft w:val="0"/>
      <w:marRight w:val="0"/>
      <w:marTop w:val="0"/>
      <w:marBottom w:val="0"/>
      <w:divBdr>
        <w:top w:val="none" w:sz="0" w:space="0" w:color="auto"/>
        <w:left w:val="none" w:sz="0" w:space="0" w:color="auto"/>
        <w:bottom w:val="none" w:sz="0" w:space="0" w:color="auto"/>
        <w:right w:val="none" w:sz="0" w:space="0" w:color="auto"/>
      </w:divBdr>
    </w:div>
    <w:div w:id="1539468171">
      <w:bodyDiv w:val="1"/>
      <w:marLeft w:val="0"/>
      <w:marRight w:val="0"/>
      <w:marTop w:val="0"/>
      <w:marBottom w:val="0"/>
      <w:divBdr>
        <w:top w:val="none" w:sz="0" w:space="0" w:color="auto"/>
        <w:left w:val="none" w:sz="0" w:space="0" w:color="auto"/>
        <w:bottom w:val="none" w:sz="0" w:space="0" w:color="auto"/>
        <w:right w:val="none" w:sz="0" w:space="0" w:color="auto"/>
      </w:divBdr>
    </w:div>
    <w:div w:id="1549292456">
      <w:bodyDiv w:val="1"/>
      <w:marLeft w:val="0"/>
      <w:marRight w:val="0"/>
      <w:marTop w:val="0"/>
      <w:marBottom w:val="0"/>
      <w:divBdr>
        <w:top w:val="none" w:sz="0" w:space="0" w:color="auto"/>
        <w:left w:val="none" w:sz="0" w:space="0" w:color="auto"/>
        <w:bottom w:val="none" w:sz="0" w:space="0" w:color="auto"/>
        <w:right w:val="none" w:sz="0" w:space="0" w:color="auto"/>
      </w:divBdr>
      <w:divsChild>
        <w:div w:id="2109153498">
          <w:marLeft w:val="1800"/>
          <w:marRight w:val="0"/>
          <w:marTop w:val="96"/>
          <w:marBottom w:val="0"/>
          <w:divBdr>
            <w:top w:val="none" w:sz="0" w:space="0" w:color="auto"/>
            <w:left w:val="none" w:sz="0" w:space="0" w:color="auto"/>
            <w:bottom w:val="none" w:sz="0" w:space="0" w:color="auto"/>
            <w:right w:val="none" w:sz="0" w:space="0" w:color="auto"/>
          </w:divBdr>
        </w:div>
      </w:divsChild>
    </w:div>
    <w:div w:id="1559516981">
      <w:bodyDiv w:val="1"/>
      <w:marLeft w:val="0"/>
      <w:marRight w:val="0"/>
      <w:marTop w:val="0"/>
      <w:marBottom w:val="0"/>
      <w:divBdr>
        <w:top w:val="none" w:sz="0" w:space="0" w:color="auto"/>
        <w:left w:val="none" w:sz="0" w:space="0" w:color="auto"/>
        <w:bottom w:val="none" w:sz="0" w:space="0" w:color="auto"/>
        <w:right w:val="none" w:sz="0" w:space="0" w:color="auto"/>
      </w:divBdr>
    </w:div>
    <w:div w:id="1559703301">
      <w:bodyDiv w:val="1"/>
      <w:marLeft w:val="0"/>
      <w:marRight w:val="0"/>
      <w:marTop w:val="0"/>
      <w:marBottom w:val="0"/>
      <w:divBdr>
        <w:top w:val="none" w:sz="0" w:space="0" w:color="auto"/>
        <w:left w:val="none" w:sz="0" w:space="0" w:color="auto"/>
        <w:bottom w:val="none" w:sz="0" w:space="0" w:color="auto"/>
        <w:right w:val="none" w:sz="0" w:space="0" w:color="auto"/>
      </w:divBdr>
    </w:div>
    <w:div w:id="1561673952">
      <w:bodyDiv w:val="1"/>
      <w:marLeft w:val="0"/>
      <w:marRight w:val="0"/>
      <w:marTop w:val="0"/>
      <w:marBottom w:val="0"/>
      <w:divBdr>
        <w:top w:val="none" w:sz="0" w:space="0" w:color="auto"/>
        <w:left w:val="none" w:sz="0" w:space="0" w:color="auto"/>
        <w:bottom w:val="none" w:sz="0" w:space="0" w:color="auto"/>
        <w:right w:val="none" w:sz="0" w:space="0" w:color="auto"/>
      </w:divBdr>
    </w:div>
    <w:div w:id="1564950619">
      <w:bodyDiv w:val="1"/>
      <w:marLeft w:val="0"/>
      <w:marRight w:val="0"/>
      <w:marTop w:val="0"/>
      <w:marBottom w:val="0"/>
      <w:divBdr>
        <w:top w:val="none" w:sz="0" w:space="0" w:color="auto"/>
        <w:left w:val="none" w:sz="0" w:space="0" w:color="auto"/>
        <w:bottom w:val="none" w:sz="0" w:space="0" w:color="auto"/>
        <w:right w:val="none" w:sz="0" w:space="0" w:color="auto"/>
      </w:divBdr>
    </w:div>
    <w:div w:id="1572304610">
      <w:bodyDiv w:val="1"/>
      <w:marLeft w:val="0"/>
      <w:marRight w:val="0"/>
      <w:marTop w:val="0"/>
      <w:marBottom w:val="0"/>
      <w:divBdr>
        <w:top w:val="none" w:sz="0" w:space="0" w:color="auto"/>
        <w:left w:val="none" w:sz="0" w:space="0" w:color="auto"/>
        <w:bottom w:val="none" w:sz="0" w:space="0" w:color="auto"/>
        <w:right w:val="none" w:sz="0" w:space="0" w:color="auto"/>
      </w:divBdr>
    </w:div>
    <w:div w:id="1573082485">
      <w:bodyDiv w:val="1"/>
      <w:marLeft w:val="0"/>
      <w:marRight w:val="0"/>
      <w:marTop w:val="0"/>
      <w:marBottom w:val="0"/>
      <w:divBdr>
        <w:top w:val="none" w:sz="0" w:space="0" w:color="auto"/>
        <w:left w:val="none" w:sz="0" w:space="0" w:color="auto"/>
        <w:bottom w:val="none" w:sz="0" w:space="0" w:color="auto"/>
        <w:right w:val="none" w:sz="0" w:space="0" w:color="auto"/>
      </w:divBdr>
    </w:div>
    <w:div w:id="1577856796">
      <w:bodyDiv w:val="1"/>
      <w:marLeft w:val="0"/>
      <w:marRight w:val="0"/>
      <w:marTop w:val="0"/>
      <w:marBottom w:val="0"/>
      <w:divBdr>
        <w:top w:val="none" w:sz="0" w:space="0" w:color="auto"/>
        <w:left w:val="none" w:sz="0" w:space="0" w:color="auto"/>
        <w:bottom w:val="none" w:sz="0" w:space="0" w:color="auto"/>
        <w:right w:val="none" w:sz="0" w:space="0" w:color="auto"/>
      </w:divBdr>
    </w:div>
    <w:div w:id="1578514267">
      <w:bodyDiv w:val="1"/>
      <w:marLeft w:val="0"/>
      <w:marRight w:val="0"/>
      <w:marTop w:val="0"/>
      <w:marBottom w:val="0"/>
      <w:divBdr>
        <w:top w:val="none" w:sz="0" w:space="0" w:color="auto"/>
        <w:left w:val="none" w:sz="0" w:space="0" w:color="auto"/>
        <w:bottom w:val="none" w:sz="0" w:space="0" w:color="auto"/>
        <w:right w:val="none" w:sz="0" w:space="0" w:color="auto"/>
      </w:divBdr>
    </w:div>
    <w:div w:id="1582838010">
      <w:bodyDiv w:val="1"/>
      <w:marLeft w:val="0"/>
      <w:marRight w:val="0"/>
      <w:marTop w:val="0"/>
      <w:marBottom w:val="0"/>
      <w:divBdr>
        <w:top w:val="none" w:sz="0" w:space="0" w:color="auto"/>
        <w:left w:val="none" w:sz="0" w:space="0" w:color="auto"/>
        <w:bottom w:val="none" w:sz="0" w:space="0" w:color="auto"/>
        <w:right w:val="none" w:sz="0" w:space="0" w:color="auto"/>
      </w:divBdr>
    </w:div>
    <w:div w:id="1584872536">
      <w:bodyDiv w:val="1"/>
      <w:marLeft w:val="0"/>
      <w:marRight w:val="0"/>
      <w:marTop w:val="0"/>
      <w:marBottom w:val="0"/>
      <w:divBdr>
        <w:top w:val="none" w:sz="0" w:space="0" w:color="auto"/>
        <w:left w:val="none" w:sz="0" w:space="0" w:color="auto"/>
        <w:bottom w:val="none" w:sz="0" w:space="0" w:color="auto"/>
        <w:right w:val="none" w:sz="0" w:space="0" w:color="auto"/>
      </w:divBdr>
    </w:div>
    <w:div w:id="1584954904">
      <w:bodyDiv w:val="1"/>
      <w:marLeft w:val="0"/>
      <w:marRight w:val="0"/>
      <w:marTop w:val="0"/>
      <w:marBottom w:val="0"/>
      <w:divBdr>
        <w:top w:val="none" w:sz="0" w:space="0" w:color="auto"/>
        <w:left w:val="none" w:sz="0" w:space="0" w:color="auto"/>
        <w:bottom w:val="none" w:sz="0" w:space="0" w:color="auto"/>
        <w:right w:val="none" w:sz="0" w:space="0" w:color="auto"/>
      </w:divBdr>
      <w:divsChild>
        <w:div w:id="723141032">
          <w:marLeft w:val="0"/>
          <w:marRight w:val="0"/>
          <w:marTop w:val="0"/>
          <w:marBottom w:val="0"/>
          <w:divBdr>
            <w:top w:val="none" w:sz="0" w:space="0" w:color="auto"/>
            <w:left w:val="none" w:sz="0" w:space="0" w:color="auto"/>
            <w:bottom w:val="none" w:sz="0" w:space="0" w:color="auto"/>
            <w:right w:val="none" w:sz="0" w:space="0" w:color="auto"/>
          </w:divBdr>
          <w:divsChild>
            <w:div w:id="1833329372">
              <w:marLeft w:val="0"/>
              <w:marRight w:val="0"/>
              <w:marTop w:val="0"/>
              <w:marBottom w:val="230"/>
              <w:divBdr>
                <w:top w:val="none" w:sz="0" w:space="0" w:color="auto"/>
                <w:left w:val="none" w:sz="0" w:space="0" w:color="auto"/>
                <w:bottom w:val="none" w:sz="0" w:space="0" w:color="auto"/>
                <w:right w:val="none" w:sz="0" w:space="0" w:color="auto"/>
              </w:divBdr>
              <w:divsChild>
                <w:div w:id="437413678">
                  <w:marLeft w:val="0"/>
                  <w:marRight w:val="0"/>
                  <w:marTop w:val="0"/>
                  <w:marBottom w:val="0"/>
                  <w:divBdr>
                    <w:top w:val="none" w:sz="0" w:space="0" w:color="auto"/>
                    <w:left w:val="none" w:sz="0" w:space="0" w:color="auto"/>
                    <w:bottom w:val="none" w:sz="0" w:space="0" w:color="auto"/>
                    <w:right w:val="none" w:sz="0" w:space="0" w:color="auto"/>
                  </w:divBdr>
                  <w:divsChild>
                    <w:div w:id="1590891919">
                      <w:marLeft w:val="0"/>
                      <w:marRight w:val="0"/>
                      <w:marTop w:val="0"/>
                      <w:marBottom w:val="0"/>
                      <w:divBdr>
                        <w:top w:val="none" w:sz="0" w:space="0" w:color="auto"/>
                        <w:left w:val="none" w:sz="0" w:space="0" w:color="auto"/>
                        <w:bottom w:val="none" w:sz="0" w:space="0" w:color="auto"/>
                        <w:right w:val="none" w:sz="0" w:space="0" w:color="auto"/>
                      </w:divBdr>
                      <w:divsChild>
                        <w:div w:id="224033055">
                          <w:marLeft w:val="0"/>
                          <w:marRight w:val="0"/>
                          <w:marTop w:val="0"/>
                          <w:marBottom w:val="0"/>
                          <w:divBdr>
                            <w:top w:val="none" w:sz="0" w:space="0" w:color="auto"/>
                            <w:left w:val="none" w:sz="0" w:space="0" w:color="auto"/>
                            <w:bottom w:val="none" w:sz="0" w:space="0" w:color="auto"/>
                            <w:right w:val="none" w:sz="0" w:space="0" w:color="auto"/>
                          </w:divBdr>
                        </w:div>
                        <w:div w:id="911045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85649648">
      <w:bodyDiv w:val="1"/>
      <w:marLeft w:val="0"/>
      <w:marRight w:val="0"/>
      <w:marTop w:val="0"/>
      <w:marBottom w:val="0"/>
      <w:divBdr>
        <w:top w:val="none" w:sz="0" w:space="0" w:color="auto"/>
        <w:left w:val="none" w:sz="0" w:space="0" w:color="auto"/>
        <w:bottom w:val="none" w:sz="0" w:space="0" w:color="auto"/>
        <w:right w:val="none" w:sz="0" w:space="0" w:color="auto"/>
      </w:divBdr>
    </w:div>
    <w:div w:id="1596401281">
      <w:bodyDiv w:val="1"/>
      <w:marLeft w:val="0"/>
      <w:marRight w:val="0"/>
      <w:marTop w:val="0"/>
      <w:marBottom w:val="0"/>
      <w:divBdr>
        <w:top w:val="none" w:sz="0" w:space="0" w:color="auto"/>
        <w:left w:val="none" w:sz="0" w:space="0" w:color="auto"/>
        <w:bottom w:val="none" w:sz="0" w:space="0" w:color="auto"/>
        <w:right w:val="none" w:sz="0" w:space="0" w:color="auto"/>
      </w:divBdr>
      <w:divsChild>
        <w:div w:id="2010712053">
          <w:marLeft w:val="0"/>
          <w:marRight w:val="0"/>
          <w:marTop w:val="0"/>
          <w:marBottom w:val="0"/>
          <w:divBdr>
            <w:top w:val="none" w:sz="0" w:space="0" w:color="auto"/>
            <w:left w:val="none" w:sz="0" w:space="0" w:color="auto"/>
            <w:bottom w:val="none" w:sz="0" w:space="0" w:color="auto"/>
            <w:right w:val="none" w:sz="0" w:space="0" w:color="auto"/>
          </w:divBdr>
          <w:divsChild>
            <w:div w:id="1739328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4994711">
      <w:bodyDiv w:val="1"/>
      <w:marLeft w:val="0"/>
      <w:marRight w:val="0"/>
      <w:marTop w:val="0"/>
      <w:marBottom w:val="0"/>
      <w:divBdr>
        <w:top w:val="none" w:sz="0" w:space="0" w:color="auto"/>
        <w:left w:val="none" w:sz="0" w:space="0" w:color="auto"/>
        <w:bottom w:val="none" w:sz="0" w:space="0" w:color="auto"/>
        <w:right w:val="none" w:sz="0" w:space="0" w:color="auto"/>
      </w:divBdr>
      <w:divsChild>
        <w:div w:id="1624001340">
          <w:marLeft w:val="0"/>
          <w:marRight w:val="0"/>
          <w:marTop w:val="0"/>
          <w:marBottom w:val="0"/>
          <w:divBdr>
            <w:top w:val="none" w:sz="0" w:space="0" w:color="auto"/>
            <w:left w:val="none" w:sz="0" w:space="0" w:color="auto"/>
            <w:bottom w:val="none" w:sz="0" w:space="0" w:color="auto"/>
            <w:right w:val="none" w:sz="0" w:space="0" w:color="auto"/>
          </w:divBdr>
          <w:divsChild>
            <w:div w:id="1448620291">
              <w:marLeft w:val="0"/>
              <w:marRight w:val="0"/>
              <w:marTop w:val="0"/>
              <w:marBottom w:val="215"/>
              <w:divBdr>
                <w:top w:val="none" w:sz="0" w:space="0" w:color="auto"/>
                <w:left w:val="none" w:sz="0" w:space="0" w:color="auto"/>
                <w:bottom w:val="none" w:sz="0" w:space="0" w:color="auto"/>
                <w:right w:val="none" w:sz="0" w:space="0" w:color="auto"/>
              </w:divBdr>
              <w:divsChild>
                <w:div w:id="439840151">
                  <w:marLeft w:val="0"/>
                  <w:marRight w:val="0"/>
                  <w:marTop w:val="0"/>
                  <w:marBottom w:val="0"/>
                  <w:divBdr>
                    <w:top w:val="none" w:sz="0" w:space="0" w:color="auto"/>
                    <w:left w:val="none" w:sz="0" w:space="0" w:color="auto"/>
                    <w:bottom w:val="none" w:sz="0" w:space="0" w:color="auto"/>
                    <w:right w:val="none" w:sz="0" w:space="0" w:color="auto"/>
                  </w:divBdr>
                  <w:divsChild>
                    <w:div w:id="956058777">
                      <w:marLeft w:val="0"/>
                      <w:marRight w:val="0"/>
                      <w:marTop w:val="0"/>
                      <w:marBottom w:val="0"/>
                      <w:divBdr>
                        <w:top w:val="none" w:sz="0" w:space="0" w:color="auto"/>
                        <w:left w:val="none" w:sz="0" w:space="0" w:color="auto"/>
                        <w:bottom w:val="none" w:sz="0" w:space="0" w:color="auto"/>
                        <w:right w:val="none" w:sz="0" w:space="0" w:color="auto"/>
                      </w:divBdr>
                      <w:divsChild>
                        <w:div w:id="2065448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5307507">
      <w:bodyDiv w:val="1"/>
      <w:marLeft w:val="0"/>
      <w:marRight w:val="0"/>
      <w:marTop w:val="0"/>
      <w:marBottom w:val="0"/>
      <w:divBdr>
        <w:top w:val="none" w:sz="0" w:space="0" w:color="auto"/>
        <w:left w:val="none" w:sz="0" w:space="0" w:color="auto"/>
        <w:bottom w:val="none" w:sz="0" w:space="0" w:color="auto"/>
        <w:right w:val="none" w:sz="0" w:space="0" w:color="auto"/>
      </w:divBdr>
    </w:div>
    <w:div w:id="1618219762">
      <w:bodyDiv w:val="1"/>
      <w:marLeft w:val="0"/>
      <w:marRight w:val="0"/>
      <w:marTop w:val="0"/>
      <w:marBottom w:val="0"/>
      <w:divBdr>
        <w:top w:val="none" w:sz="0" w:space="0" w:color="auto"/>
        <w:left w:val="none" w:sz="0" w:space="0" w:color="auto"/>
        <w:bottom w:val="none" w:sz="0" w:space="0" w:color="auto"/>
        <w:right w:val="none" w:sz="0" w:space="0" w:color="auto"/>
      </w:divBdr>
    </w:div>
    <w:div w:id="1628118248">
      <w:bodyDiv w:val="1"/>
      <w:marLeft w:val="0"/>
      <w:marRight w:val="0"/>
      <w:marTop w:val="0"/>
      <w:marBottom w:val="0"/>
      <w:divBdr>
        <w:top w:val="none" w:sz="0" w:space="0" w:color="auto"/>
        <w:left w:val="none" w:sz="0" w:space="0" w:color="auto"/>
        <w:bottom w:val="none" w:sz="0" w:space="0" w:color="auto"/>
        <w:right w:val="none" w:sz="0" w:space="0" w:color="auto"/>
      </w:divBdr>
    </w:div>
    <w:div w:id="1634482648">
      <w:bodyDiv w:val="1"/>
      <w:marLeft w:val="0"/>
      <w:marRight w:val="0"/>
      <w:marTop w:val="0"/>
      <w:marBottom w:val="0"/>
      <w:divBdr>
        <w:top w:val="none" w:sz="0" w:space="0" w:color="auto"/>
        <w:left w:val="none" w:sz="0" w:space="0" w:color="auto"/>
        <w:bottom w:val="none" w:sz="0" w:space="0" w:color="auto"/>
        <w:right w:val="none" w:sz="0" w:space="0" w:color="auto"/>
      </w:divBdr>
      <w:divsChild>
        <w:div w:id="80298728">
          <w:marLeft w:val="547"/>
          <w:marRight w:val="0"/>
          <w:marTop w:val="115"/>
          <w:marBottom w:val="0"/>
          <w:divBdr>
            <w:top w:val="none" w:sz="0" w:space="0" w:color="auto"/>
            <w:left w:val="none" w:sz="0" w:space="0" w:color="auto"/>
            <w:bottom w:val="none" w:sz="0" w:space="0" w:color="auto"/>
            <w:right w:val="none" w:sz="0" w:space="0" w:color="auto"/>
          </w:divBdr>
        </w:div>
        <w:div w:id="153768050">
          <w:marLeft w:val="1166"/>
          <w:marRight w:val="0"/>
          <w:marTop w:val="96"/>
          <w:marBottom w:val="0"/>
          <w:divBdr>
            <w:top w:val="none" w:sz="0" w:space="0" w:color="auto"/>
            <w:left w:val="none" w:sz="0" w:space="0" w:color="auto"/>
            <w:bottom w:val="none" w:sz="0" w:space="0" w:color="auto"/>
            <w:right w:val="none" w:sz="0" w:space="0" w:color="auto"/>
          </w:divBdr>
        </w:div>
        <w:div w:id="1603997394">
          <w:marLeft w:val="1627"/>
          <w:marRight w:val="0"/>
          <w:marTop w:val="86"/>
          <w:marBottom w:val="0"/>
          <w:divBdr>
            <w:top w:val="none" w:sz="0" w:space="0" w:color="auto"/>
            <w:left w:val="none" w:sz="0" w:space="0" w:color="auto"/>
            <w:bottom w:val="none" w:sz="0" w:space="0" w:color="auto"/>
            <w:right w:val="none" w:sz="0" w:space="0" w:color="auto"/>
          </w:divBdr>
        </w:div>
        <w:div w:id="30958167">
          <w:marLeft w:val="1627"/>
          <w:marRight w:val="0"/>
          <w:marTop w:val="86"/>
          <w:marBottom w:val="0"/>
          <w:divBdr>
            <w:top w:val="none" w:sz="0" w:space="0" w:color="auto"/>
            <w:left w:val="none" w:sz="0" w:space="0" w:color="auto"/>
            <w:bottom w:val="none" w:sz="0" w:space="0" w:color="auto"/>
            <w:right w:val="none" w:sz="0" w:space="0" w:color="auto"/>
          </w:divBdr>
        </w:div>
        <w:div w:id="1382093117">
          <w:marLeft w:val="1627"/>
          <w:marRight w:val="0"/>
          <w:marTop w:val="86"/>
          <w:marBottom w:val="0"/>
          <w:divBdr>
            <w:top w:val="none" w:sz="0" w:space="0" w:color="auto"/>
            <w:left w:val="none" w:sz="0" w:space="0" w:color="auto"/>
            <w:bottom w:val="none" w:sz="0" w:space="0" w:color="auto"/>
            <w:right w:val="none" w:sz="0" w:space="0" w:color="auto"/>
          </w:divBdr>
        </w:div>
        <w:div w:id="2000957796">
          <w:marLeft w:val="1627"/>
          <w:marRight w:val="0"/>
          <w:marTop w:val="86"/>
          <w:marBottom w:val="0"/>
          <w:divBdr>
            <w:top w:val="none" w:sz="0" w:space="0" w:color="auto"/>
            <w:left w:val="none" w:sz="0" w:space="0" w:color="auto"/>
            <w:bottom w:val="none" w:sz="0" w:space="0" w:color="auto"/>
            <w:right w:val="none" w:sz="0" w:space="0" w:color="auto"/>
          </w:divBdr>
        </w:div>
        <w:div w:id="271742838">
          <w:marLeft w:val="1627"/>
          <w:marRight w:val="0"/>
          <w:marTop w:val="86"/>
          <w:marBottom w:val="0"/>
          <w:divBdr>
            <w:top w:val="none" w:sz="0" w:space="0" w:color="auto"/>
            <w:left w:val="none" w:sz="0" w:space="0" w:color="auto"/>
            <w:bottom w:val="none" w:sz="0" w:space="0" w:color="auto"/>
            <w:right w:val="none" w:sz="0" w:space="0" w:color="auto"/>
          </w:divBdr>
        </w:div>
        <w:div w:id="1947929531">
          <w:marLeft w:val="1166"/>
          <w:marRight w:val="0"/>
          <w:marTop w:val="96"/>
          <w:marBottom w:val="0"/>
          <w:divBdr>
            <w:top w:val="none" w:sz="0" w:space="0" w:color="auto"/>
            <w:left w:val="none" w:sz="0" w:space="0" w:color="auto"/>
            <w:bottom w:val="none" w:sz="0" w:space="0" w:color="auto"/>
            <w:right w:val="none" w:sz="0" w:space="0" w:color="auto"/>
          </w:divBdr>
        </w:div>
        <w:div w:id="1237935814">
          <w:marLeft w:val="1627"/>
          <w:marRight w:val="0"/>
          <w:marTop w:val="86"/>
          <w:marBottom w:val="0"/>
          <w:divBdr>
            <w:top w:val="none" w:sz="0" w:space="0" w:color="auto"/>
            <w:left w:val="none" w:sz="0" w:space="0" w:color="auto"/>
            <w:bottom w:val="none" w:sz="0" w:space="0" w:color="auto"/>
            <w:right w:val="none" w:sz="0" w:space="0" w:color="auto"/>
          </w:divBdr>
        </w:div>
      </w:divsChild>
    </w:div>
    <w:div w:id="1636566484">
      <w:bodyDiv w:val="1"/>
      <w:marLeft w:val="0"/>
      <w:marRight w:val="0"/>
      <w:marTop w:val="0"/>
      <w:marBottom w:val="0"/>
      <w:divBdr>
        <w:top w:val="none" w:sz="0" w:space="0" w:color="auto"/>
        <w:left w:val="none" w:sz="0" w:space="0" w:color="auto"/>
        <w:bottom w:val="none" w:sz="0" w:space="0" w:color="auto"/>
        <w:right w:val="none" w:sz="0" w:space="0" w:color="auto"/>
      </w:divBdr>
    </w:div>
    <w:div w:id="1639411841">
      <w:bodyDiv w:val="1"/>
      <w:marLeft w:val="0"/>
      <w:marRight w:val="0"/>
      <w:marTop w:val="0"/>
      <w:marBottom w:val="0"/>
      <w:divBdr>
        <w:top w:val="none" w:sz="0" w:space="0" w:color="auto"/>
        <w:left w:val="none" w:sz="0" w:space="0" w:color="auto"/>
        <w:bottom w:val="none" w:sz="0" w:space="0" w:color="auto"/>
        <w:right w:val="none" w:sz="0" w:space="0" w:color="auto"/>
      </w:divBdr>
    </w:div>
    <w:div w:id="1641575745">
      <w:bodyDiv w:val="1"/>
      <w:marLeft w:val="0"/>
      <w:marRight w:val="0"/>
      <w:marTop w:val="0"/>
      <w:marBottom w:val="0"/>
      <w:divBdr>
        <w:top w:val="none" w:sz="0" w:space="0" w:color="auto"/>
        <w:left w:val="none" w:sz="0" w:space="0" w:color="auto"/>
        <w:bottom w:val="none" w:sz="0" w:space="0" w:color="auto"/>
        <w:right w:val="none" w:sz="0" w:space="0" w:color="auto"/>
      </w:divBdr>
    </w:div>
    <w:div w:id="1643264666">
      <w:bodyDiv w:val="1"/>
      <w:marLeft w:val="0"/>
      <w:marRight w:val="0"/>
      <w:marTop w:val="0"/>
      <w:marBottom w:val="0"/>
      <w:divBdr>
        <w:top w:val="none" w:sz="0" w:space="0" w:color="auto"/>
        <w:left w:val="none" w:sz="0" w:space="0" w:color="auto"/>
        <w:bottom w:val="none" w:sz="0" w:space="0" w:color="auto"/>
        <w:right w:val="none" w:sz="0" w:space="0" w:color="auto"/>
      </w:divBdr>
    </w:div>
    <w:div w:id="1644120787">
      <w:bodyDiv w:val="1"/>
      <w:marLeft w:val="0"/>
      <w:marRight w:val="0"/>
      <w:marTop w:val="0"/>
      <w:marBottom w:val="0"/>
      <w:divBdr>
        <w:top w:val="none" w:sz="0" w:space="0" w:color="auto"/>
        <w:left w:val="none" w:sz="0" w:space="0" w:color="auto"/>
        <w:bottom w:val="none" w:sz="0" w:space="0" w:color="auto"/>
        <w:right w:val="none" w:sz="0" w:space="0" w:color="auto"/>
      </w:divBdr>
    </w:div>
    <w:div w:id="1646161667">
      <w:bodyDiv w:val="1"/>
      <w:marLeft w:val="0"/>
      <w:marRight w:val="0"/>
      <w:marTop w:val="0"/>
      <w:marBottom w:val="0"/>
      <w:divBdr>
        <w:top w:val="none" w:sz="0" w:space="0" w:color="auto"/>
        <w:left w:val="none" w:sz="0" w:space="0" w:color="auto"/>
        <w:bottom w:val="none" w:sz="0" w:space="0" w:color="auto"/>
        <w:right w:val="none" w:sz="0" w:space="0" w:color="auto"/>
      </w:divBdr>
    </w:div>
    <w:div w:id="1655527555">
      <w:bodyDiv w:val="1"/>
      <w:marLeft w:val="0"/>
      <w:marRight w:val="0"/>
      <w:marTop w:val="0"/>
      <w:marBottom w:val="0"/>
      <w:divBdr>
        <w:top w:val="none" w:sz="0" w:space="0" w:color="auto"/>
        <w:left w:val="none" w:sz="0" w:space="0" w:color="auto"/>
        <w:bottom w:val="none" w:sz="0" w:space="0" w:color="auto"/>
        <w:right w:val="none" w:sz="0" w:space="0" w:color="auto"/>
      </w:divBdr>
    </w:div>
    <w:div w:id="1656643016">
      <w:bodyDiv w:val="1"/>
      <w:marLeft w:val="0"/>
      <w:marRight w:val="0"/>
      <w:marTop w:val="0"/>
      <w:marBottom w:val="0"/>
      <w:divBdr>
        <w:top w:val="none" w:sz="0" w:space="0" w:color="auto"/>
        <w:left w:val="none" w:sz="0" w:space="0" w:color="auto"/>
        <w:bottom w:val="none" w:sz="0" w:space="0" w:color="auto"/>
        <w:right w:val="none" w:sz="0" w:space="0" w:color="auto"/>
      </w:divBdr>
    </w:div>
    <w:div w:id="1662077819">
      <w:bodyDiv w:val="1"/>
      <w:marLeft w:val="0"/>
      <w:marRight w:val="0"/>
      <w:marTop w:val="0"/>
      <w:marBottom w:val="0"/>
      <w:divBdr>
        <w:top w:val="none" w:sz="0" w:space="0" w:color="auto"/>
        <w:left w:val="none" w:sz="0" w:space="0" w:color="auto"/>
        <w:bottom w:val="none" w:sz="0" w:space="0" w:color="auto"/>
        <w:right w:val="none" w:sz="0" w:space="0" w:color="auto"/>
      </w:divBdr>
    </w:div>
    <w:div w:id="1682510933">
      <w:bodyDiv w:val="1"/>
      <w:marLeft w:val="0"/>
      <w:marRight w:val="0"/>
      <w:marTop w:val="0"/>
      <w:marBottom w:val="0"/>
      <w:divBdr>
        <w:top w:val="none" w:sz="0" w:space="0" w:color="auto"/>
        <w:left w:val="none" w:sz="0" w:space="0" w:color="auto"/>
        <w:bottom w:val="none" w:sz="0" w:space="0" w:color="auto"/>
        <w:right w:val="none" w:sz="0" w:space="0" w:color="auto"/>
      </w:divBdr>
    </w:div>
    <w:div w:id="1685018068">
      <w:bodyDiv w:val="1"/>
      <w:marLeft w:val="0"/>
      <w:marRight w:val="0"/>
      <w:marTop w:val="0"/>
      <w:marBottom w:val="0"/>
      <w:divBdr>
        <w:top w:val="none" w:sz="0" w:space="0" w:color="auto"/>
        <w:left w:val="none" w:sz="0" w:space="0" w:color="auto"/>
        <w:bottom w:val="none" w:sz="0" w:space="0" w:color="auto"/>
        <w:right w:val="none" w:sz="0" w:space="0" w:color="auto"/>
      </w:divBdr>
    </w:div>
    <w:div w:id="1696542680">
      <w:bodyDiv w:val="1"/>
      <w:marLeft w:val="0"/>
      <w:marRight w:val="0"/>
      <w:marTop w:val="0"/>
      <w:marBottom w:val="0"/>
      <w:divBdr>
        <w:top w:val="none" w:sz="0" w:space="0" w:color="auto"/>
        <w:left w:val="none" w:sz="0" w:space="0" w:color="auto"/>
        <w:bottom w:val="none" w:sz="0" w:space="0" w:color="auto"/>
        <w:right w:val="none" w:sz="0" w:space="0" w:color="auto"/>
      </w:divBdr>
    </w:div>
    <w:div w:id="1698237969">
      <w:bodyDiv w:val="1"/>
      <w:marLeft w:val="0"/>
      <w:marRight w:val="0"/>
      <w:marTop w:val="0"/>
      <w:marBottom w:val="0"/>
      <w:divBdr>
        <w:top w:val="none" w:sz="0" w:space="0" w:color="auto"/>
        <w:left w:val="none" w:sz="0" w:space="0" w:color="auto"/>
        <w:bottom w:val="none" w:sz="0" w:space="0" w:color="auto"/>
        <w:right w:val="none" w:sz="0" w:space="0" w:color="auto"/>
      </w:divBdr>
      <w:divsChild>
        <w:div w:id="1474254844">
          <w:marLeft w:val="1080"/>
          <w:marRight w:val="0"/>
          <w:marTop w:val="96"/>
          <w:marBottom w:val="0"/>
          <w:divBdr>
            <w:top w:val="none" w:sz="0" w:space="0" w:color="auto"/>
            <w:left w:val="none" w:sz="0" w:space="0" w:color="auto"/>
            <w:bottom w:val="none" w:sz="0" w:space="0" w:color="auto"/>
            <w:right w:val="none" w:sz="0" w:space="0" w:color="auto"/>
          </w:divBdr>
        </w:div>
        <w:div w:id="1544362732">
          <w:marLeft w:val="1080"/>
          <w:marRight w:val="0"/>
          <w:marTop w:val="96"/>
          <w:marBottom w:val="0"/>
          <w:divBdr>
            <w:top w:val="none" w:sz="0" w:space="0" w:color="auto"/>
            <w:left w:val="none" w:sz="0" w:space="0" w:color="auto"/>
            <w:bottom w:val="none" w:sz="0" w:space="0" w:color="auto"/>
            <w:right w:val="none" w:sz="0" w:space="0" w:color="auto"/>
          </w:divBdr>
        </w:div>
      </w:divsChild>
    </w:div>
    <w:div w:id="1707440452">
      <w:bodyDiv w:val="1"/>
      <w:marLeft w:val="0"/>
      <w:marRight w:val="0"/>
      <w:marTop w:val="0"/>
      <w:marBottom w:val="0"/>
      <w:divBdr>
        <w:top w:val="none" w:sz="0" w:space="0" w:color="auto"/>
        <w:left w:val="none" w:sz="0" w:space="0" w:color="auto"/>
        <w:bottom w:val="none" w:sz="0" w:space="0" w:color="auto"/>
        <w:right w:val="none" w:sz="0" w:space="0" w:color="auto"/>
      </w:divBdr>
    </w:div>
    <w:div w:id="1713190722">
      <w:bodyDiv w:val="1"/>
      <w:marLeft w:val="0"/>
      <w:marRight w:val="0"/>
      <w:marTop w:val="0"/>
      <w:marBottom w:val="0"/>
      <w:divBdr>
        <w:top w:val="none" w:sz="0" w:space="0" w:color="auto"/>
        <w:left w:val="none" w:sz="0" w:space="0" w:color="auto"/>
        <w:bottom w:val="none" w:sz="0" w:space="0" w:color="auto"/>
        <w:right w:val="none" w:sz="0" w:space="0" w:color="auto"/>
      </w:divBdr>
    </w:div>
    <w:div w:id="1722751653">
      <w:bodyDiv w:val="1"/>
      <w:marLeft w:val="0"/>
      <w:marRight w:val="0"/>
      <w:marTop w:val="0"/>
      <w:marBottom w:val="0"/>
      <w:divBdr>
        <w:top w:val="none" w:sz="0" w:space="0" w:color="auto"/>
        <w:left w:val="none" w:sz="0" w:space="0" w:color="auto"/>
        <w:bottom w:val="none" w:sz="0" w:space="0" w:color="auto"/>
        <w:right w:val="none" w:sz="0" w:space="0" w:color="auto"/>
      </w:divBdr>
    </w:div>
    <w:div w:id="1723823136">
      <w:bodyDiv w:val="1"/>
      <w:marLeft w:val="0"/>
      <w:marRight w:val="0"/>
      <w:marTop w:val="0"/>
      <w:marBottom w:val="0"/>
      <w:divBdr>
        <w:top w:val="none" w:sz="0" w:space="0" w:color="auto"/>
        <w:left w:val="none" w:sz="0" w:space="0" w:color="auto"/>
        <w:bottom w:val="none" w:sz="0" w:space="0" w:color="auto"/>
        <w:right w:val="none" w:sz="0" w:space="0" w:color="auto"/>
      </w:divBdr>
    </w:div>
    <w:div w:id="1729763228">
      <w:bodyDiv w:val="1"/>
      <w:marLeft w:val="0"/>
      <w:marRight w:val="0"/>
      <w:marTop w:val="0"/>
      <w:marBottom w:val="0"/>
      <w:divBdr>
        <w:top w:val="none" w:sz="0" w:space="0" w:color="auto"/>
        <w:left w:val="none" w:sz="0" w:space="0" w:color="auto"/>
        <w:bottom w:val="none" w:sz="0" w:space="0" w:color="auto"/>
        <w:right w:val="none" w:sz="0" w:space="0" w:color="auto"/>
      </w:divBdr>
      <w:divsChild>
        <w:div w:id="1574122582">
          <w:marLeft w:val="0"/>
          <w:marRight w:val="0"/>
          <w:marTop w:val="0"/>
          <w:marBottom w:val="0"/>
          <w:divBdr>
            <w:top w:val="none" w:sz="0" w:space="0" w:color="auto"/>
            <w:left w:val="none" w:sz="0" w:space="0" w:color="auto"/>
            <w:bottom w:val="none" w:sz="0" w:space="0" w:color="auto"/>
            <w:right w:val="none" w:sz="0" w:space="0" w:color="auto"/>
          </w:divBdr>
          <w:divsChild>
            <w:div w:id="2114284344">
              <w:marLeft w:val="0"/>
              <w:marRight w:val="0"/>
              <w:marTop w:val="0"/>
              <w:marBottom w:val="230"/>
              <w:divBdr>
                <w:top w:val="none" w:sz="0" w:space="0" w:color="auto"/>
                <w:left w:val="none" w:sz="0" w:space="0" w:color="auto"/>
                <w:bottom w:val="none" w:sz="0" w:space="0" w:color="auto"/>
                <w:right w:val="none" w:sz="0" w:space="0" w:color="auto"/>
              </w:divBdr>
              <w:divsChild>
                <w:div w:id="1441609501">
                  <w:marLeft w:val="0"/>
                  <w:marRight w:val="0"/>
                  <w:marTop w:val="0"/>
                  <w:marBottom w:val="0"/>
                  <w:divBdr>
                    <w:top w:val="none" w:sz="0" w:space="0" w:color="auto"/>
                    <w:left w:val="none" w:sz="0" w:space="0" w:color="auto"/>
                    <w:bottom w:val="none" w:sz="0" w:space="0" w:color="auto"/>
                    <w:right w:val="none" w:sz="0" w:space="0" w:color="auto"/>
                  </w:divBdr>
                  <w:divsChild>
                    <w:div w:id="221331920">
                      <w:marLeft w:val="0"/>
                      <w:marRight w:val="0"/>
                      <w:marTop w:val="0"/>
                      <w:marBottom w:val="0"/>
                      <w:divBdr>
                        <w:top w:val="none" w:sz="0" w:space="0" w:color="auto"/>
                        <w:left w:val="none" w:sz="0" w:space="0" w:color="auto"/>
                        <w:bottom w:val="none" w:sz="0" w:space="0" w:color="auto"/>
                        <w:right w:val="none" w:sz="0" w:space="0" w:color="auto"/>
                      </w:divBdr>
                      <w:divsChild>
                        <w:div w:id="2137291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36854084">
      <w:bodyDiv w:val="1"/>
      <w:marLeft w:val="0"/>
      <w:marRight w:val="0"/>
      <w:marTop w:val="0"/>
      <w:marBottom w:val="0"/>
      <w:divBdr>
        <w:top w:val="none" w:sz="0" w:space="0" w:color="auto"/>
        <w:left w:val="none" w:sz="0" w:space="0" w:color="auto"/>
        <w:bottom w:val="none" w:sz="0" w:space="0" w:color="auto"/>
        <w:right w:val="none" w:sz="0" w:space="0" w:color="auto"/>
      </w:divBdr>
    </w:div>
    <w:div w:id="1738169981">
      <w:bodyDiv w:val="1"/>
      <w:marLeft w:val="0"/>
      <w:marRight w:val="0"/>
      <w:marTop w:val="0"/>
      <w:marBottom w:val="0"/>
      <w:divBdr>
        <w:top w:val="none" w:sz="0" w:space="0" w:color="auto"/>
        <w:left w:val="none" w:sz="0" w:space="0" w:color="auto"/>
        <w:bottom w:val="none" w:sz="0" w:space="0" w:color="auto"/>
        <w:right w:val="none" w:sz="0" w:space="0" w:color="auto"/>
      </w:divBdr>
    </w:div>
    <w:div w:id="1757089661">
      <w:bodyDiv w:val="1"/>
      <w:marLeft w:val="0"/>
      <w:marRight w:val="0"/>
      <w:marTop w:val="0"/>
      <w:marBottom w:val="0"/>
      <w:divBdr>
        <w:top w:val="none" w:sz="0" w:space="0" w:color="auto"/>
        <w:left w:val="none" w:sz="0" w:space="0" w:color="auto"/>
        <w:bottom w:val="none" w:sz="0" w:space="0" w:color="auto"/>
        <w:right w:val="none" w:sz="0" w:space="0" w:color="auto"/>
      </w:divBdr>
    </w:div>
    <w:div w:id="1760328753">
      <w:bodyDiv w:val="1"/>
      <w:marLeft w:val="0"/>
      <w:marRight w:val="0"/>
      <w:marTop w:val="0"/>
      <w:marBottom w:val="0"/>
      <w:divBdr>
        <w:top w:val="none" w:sz="0" w:space="0" w:color="auto"/>
        <w:left w:val="none" w:sz="0" w:space="0" w:color="auto"/>
        <w:bottom w:val="none" w:sz="0" w:space="0" w:color="auto"/>
        <w:right w:val="none" w:sz="0" w:space="0" w:color="auto"/>
      </w:divBdr>
    </w:div>
    <w:div w:id="1765344047">
      <w:bodyDiv w:val="1"/>
      <w:marLeft w:val="0"/>
      <w:marRight w:val="0"/>
      <w:marTop w:val="0"/>
      <w:marBottom w:val="0"/>
      <w:divBdr>
        <w:top w:val="none" w:sz="0" w:space="0" w:color="auto"/>
        <w:left w:val="none" w:sz="0" w:space="0" w:color="auto"/>
        <w:bottom w:val="none" w:sz="0" w:space="0" w:color="auto"/>
        <w:right w:val="none" w:sz="0" w:space="0" w:color="auto"/>
      </w:divBdr>
    </w:div>
    <w:div w:id="1769740312">
      <w:bodyDiv w:val="1"/>
      <w:marLeft w:val="0"/>
      <w:marRight w:val="0"/>
      <w:marTop w:val="0"/>
      <w:marBottom w:val="0"/>
      <w:divBdr>
        <w:top w:val="none" w:sz="0" w:space="0" w:color="auto"/>
        <w:left w:val="none" w:sz="0" w:space="0" w:color="auto"/>
        <w:bottom w:val="none" w:sz="0" w:space="0" w:color="auto"/>
        <w:right w:val="none" w:sz="0" w:space="0" w:color="auto"/>
      </w:divBdr>
    </w:div>
    <w:div w:id="1771395617">
      <w:bodyDiv w:val="1"/>
      <w:marLeft w:val="0"/>
      <w:marRight w:val="0"/>
      <w:marTop w:val="0"/>
      <w:marBottom w:val="0"/>
      <w:divBdr>
        <w:top w:val="none" w:sz="0" w:space="0" w:color="auto"/>
        <w:left w:val="none" w:sz="0" w:space="0" w:color="auto"/>
        <w:bottom w:val="none" w:sz="0" w:space="0" w:color="auto"/>
        <w:right w:val="none" w:sz="0" w:space="0" w:color="auto"/>
      </w:divBdr>
    </w:div>
    <w:div w:id="1771511584">
      <w:bodyDiv w:val="1"/>
      <w:marLeft w:val="0"/>
      <w:marRight w:val="0"/>
      <w:marTop w:val="0"/>
      <w:marBottom w:val="0"/>
      <w:divBdr>
        <w:top w:val="none" w:sz="0" w:space="0" w:color="auto"/>
        <w:left w:val="none" w:sz="0" w:space="0" w:color="auto"/>
        <w:bottom w:val="none" w:sz="0" w:space="0" w:color="auto"/>
        <w:right w:val="none" w:sz="0" w:space="0" w:color="auto"/>
      </w:divBdr>
    </w:div>
    <w:div w:id="1771659844">
      <w:bodyDiv w:val="1"/>
      <w:marLeft w:val="0"/>
      <w:marRight w:val="0"/>
      <w:marTop w:val="0"/>
      <w:marBottom w:val="0"/>
      <w:divBdr>
        <w:top w:val="none" w:sz="0" w:space="0" w:color="auto"/>
        <w:left w:val="none" w:sz="0" w:space="0" w:color="auto"/>
        <w:bottom w:val="none" w:sz="0" w:space="0" w:color="auto"/>
        <w:right w:val="none" w:sz="0" w:space="0" w:color="auto"/>
      </w:divBdr>
    </w:div>
    <w:div w:id="1773476603">
      <w:bodyDiv w:val="1"/>
      <w:marLeft w:val="0"/>
      <w:marRight w:val="0"/>
      <w:marTop w:val="0"/>
      <w:marBottom w:val="0"/>
      <w:divBdr>
        <w:top w:val="none" w:sz="0" w:space="0" w:color="auto"/>
        <w:left w:val="none" w:sz="0" w:space="0" w:color="auto"/>
        <w:bottom w:val="none" w:sz="0" w:space="0" w:color="auto"/>
        <w:right w:val="none" w:sz="0" w:space="0" w:color="auto"/>
      </w:divBdr>
    </w:div>
    <w:div w:id="1782647702">
      <w:bodyDiv w:val="1"/>
      <w:marLeft w:val="0"/>
      <w:marRight w:val="0"/>
      <w:marTop w:val="0"/>
      <w:marBottom w:val="0"/>
      <w:divBdr>
        <w:top w:val="none" w:sz="0" w:space="0" w:color="auto"/>
        <w:left w:val="none" w:sz="0" w:space="0" w:color="auto"/>
        <w:bottom w:val="none" w:sz="0" w:space="0" w:color="auto"/>
        <w:right w:val="none" w:sz="0" w:space="0" w:color="auto"/>
      </w:divBdr>
    </w:div>
    <w:div w:id="1784302966">
      <w:bodyDiv w:val="1"/>
      <w:marLeft w:val="0"/>
      <w:marRight w:val="0"/>
      <w:marTop w:val="0"/>
      <w:marBottom w:val="0"/>
      <w:divBdr>
        <w:top w:val="none" w:sz="0" w:space="0" w:color="auto"/>
        <w:left w:val="none" w:sz="0" w:space="0" w:color="auto"/>
        <w:bottom w:val="none" w:sz="0" w:space="0" w:color="auto"/>
        <w:right w:val="none" w:sz="0" w:space="0" w:color="auto"/>
      </w:divBdr>
    </w:div>
    <w:div w:id="1786121993">
      <w:bodyDiv w:val="1"/>
      <w:marLeft w:val="0"/>
      <w:marRight w:val="0"/>
      <w:marTop w:val="0"/>
      <w:marBottom w:val="0"/>
      <w:divBdr>
        <w:top w:val="none" w:sz="0" w:space="0" w:color="auto"/>
        <w:left w:val="none" w:sz="0" w:space="0" w:color="auto"/>
        <w:bottom w:val="none" w:sz="0" w:space="0" w:color="auto"/>
        <w:right w:val="none" w:sz="0" w:space="0" w:color="auto"/>
      </w:divBdr>
    </w:div>
    <w:div w:id="1789543751">
      <w:bodyDiv w:val="1"/>
      <w:marLeft w:val="0"/>
      <w:marRight w:val="0"/>
      <w:marTop w:val="0"/>
      <w:marBottom w:val="0"/>
      <w:divBdr>
        <w:top w:val="none" w:sz="0" w:space="0" w:color="auto"/>
        <w:left w:val="none" w:sz="0" w:space="0" w:color="auto"/>
        <w:bottom w:val="none" w:sz="0" w:space="0" w:color="auto"/>
        <w:right w:val="none" w:sz="0" w:space="0" w:color="auto"/>
      </w:divBdr>
    </w:div>
    <w:div w:id="1795563809">
      <w:bodyDiv w:val="1"/>
      <w:marLeft w:val="0"/>
      <w:marRight w:val="0"/>
      <w:marTop w:val="0"/>
      <w:marBottom w:val="0"/>
      <w:divBdr>
        <w:top w:val="none" w:sz="0" w:space="0" w:color="auto"/>
        <w:left w:val="none" w:sz="0" w:space="0" w:color="auto"/>
        <w:bottom w:val="none" w:sz="0" w:space="0" w:color="auto"/>
        <w:right w:val="none" w:sz="0" w:space="0" w:color="auto"/>
      </w:divBdr>
    </w:div>
    <w:div w:id="1797527551">
      <w:bodyDiv w:val="1"/>
      <w:marLeft w:val="0"/>
      <w:marRight w:val="0"/>
      <w:marTop w:val="0"/>
      <w:marBottom w:val="0"/>
      <w:divBdr>
        <w:top w:val="none" w:sz="0" w:space="0" w:color="auto"/>
        <w:left w:val="none" w:sz="0" w:space="0" w:color="auto"/>
        <w:bottom w:val="none" w:sz="0" w:space="0" w:color="auto"/>
        <w:right w:val="none" w:sz="0" w:space="0" w:color="auto"/>
      </w:divBdr>
    </w:div>
    <w:div w:id="1813131976">
      <w:bodyDiv w:val="1"/>
      <w:marLeft w:val="0"/>
      <w:marRight w:val="0"/>
      <w:marTop w:val="0"/>
      <w:marBottom w:val="0"/>
      <w:divBdr>
        <w:top w:val="none" w:sz="0" w:space="0" w:color="auto"/>
        <w:left w:val="none" w:sz="0" w:space="0" w:color="auto"/>
        <w:bottom w:val="none" w:sz="0" w:space="0" w:color="auto"/>
        <w:right w:val="none" w:sz="0" w:space="0" w:color="auto"/>
      </w:divBdr>
    </w:div>
    <w:div w:id="1817991499">
      <w:bodyDiv w:val="1"/>
      <w:marLeft w:val="0"/>
      <w:marRight w:val="0"/>
      <w:marTop w:val="0"/>
      <w:marBottom w:val="0"/>
      <w:divBdr>
        <w:top w:val="none" w:sz="0" w:space="0" w:color="auto"/>
        <w:left w:val="none" w:sz="0" w:space="0" w:color="auto"/>
        <w:bottom w:val="none" w:sz="0" w:space="0" w:color="auto"/>
        <w:right w:val="none" w:sz="0" w:space="0" w:color="auto"/>
      </w:divBdr>
      <w:divsChild>
        <w:div w:id="1661084347">
          <w:marLeft w:val="0"/>
          <w:marRight w:val="0"/>
          <w:marTop w:val="0"/>
          <w:marBottom w:val="0"/>
          <w:divBdr>
            <w:top w:val="none" w:sz="0" w:space="0" w:color="auto"/>
            <w:left w:val="none" w:sz="0" w:space="0" w:color="auto"/>
            <w:bottom w:val="none" w:sz="0" w:space="0" w:color="auto"/>
            <w:right w:val="none" w:sz="0" w:space="0" w:color="auto"/>
          </w:divBdr>
          <w:divsChild>
            <w:div w:id="692728017">
              <w:marLeft w:val="0"/>
              <w:marRight w:val="0"/>
              <w:marTop w:val="0"/>
              <w:marBottom w:val="230"/>
              <w:divBdr>
                <w:top w:val="none" w:sz="0" w:space="0" w:color="auto"/>
                <w:left w:val="none" w:sz="0" w:space="0" w:color="auto"/>
                <w:bottom w:val="none" w:sz="0" w:space="0" w:color="auto"/>
                <w:right w:val="none" w:sz="0" w:space="0" w:color="auto"/>
              </w:divBdr>
              <w:divsChild>
                <w:div w:id="579756523">
                  <w:marLeft w:val="0"/>
                  <w:marRight w:val="0"/>
                  <w:marTop w:val="0"/>
                  <w:marBottom w:val="0"/>
                  <w:divBdr>
                    <w:top w:val="none" w:sz="0" w:space="0" w:color="auto"/>
                    <w:left w:val="none" w:sz="0" w:space="0" w:color="auto"/>
                    <w:bottom w:val="none" w:sz="0" w:space="0" w:color="auto"/>
                    <w:right w:val="none" w:sz="0" w:space="0" w:color="auto"/>
                  </w:divBdr>
                  <w:divsChild>
                    <w:div w:id="151140200">
                      <w:marLeft w:val="0"/>
                      <w:marRight w:val="0"/>
                      <w:marTop w:val="0"/>
                      <w:marBottom w:val="0"/>
                      <w:divBdr>
                        <w:top w:val="none" w:sz="0" w:space="0" w:color="auto"/>
                        <w:left w:val="none" w:sz="0" w:space="0" w:color="auto"/>
                        <w:bottom w:val="none" w:sz="0" w:space="0" w:color="auto"/>
                        <w:right w:val="none" w:sz="0" w:space="0" w:color="auto"/>
                      </w:divBdr>
                      <w:divsChild>
                        <w:div w:id="566695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24203559">
      <w:bodyDiv w:val="1"/>
      <w:marLeft w:val="0"/>
      <w:marRight w:val="0"/>
      <w:marTop w:val="0"/>
      <w:marBottom w:val="0"/>
      <w:divBdr>
        <w:top w:val="none" w:sz="0" w:space="0" w:color="auto"/>
        <w:left w:val="none" w:sz="0" w:space="0" w:color="auto"/>
        <w:bottom w:val="none" w:sz="0" w:space="0" w:color="auto"/>
        <w:right w:val="none" w:sz="0" w:space="0" w:color="auto"/>
      </w:divBdr>
      <w:divsChild>
        <w:div w:id="2062440797">
          <w:marLeft w:val="0"/>
          <w:marRight w:val="0"/>
          <w:marTop w:val="0"/>
          <w:marBottom w:val="0"/>
          <w:divBdr>
            <w:top w:val="none" w:sz="0" w:space="0" w:color="auto"/>
            <w:left w:val="none" w:sz="0" w:space="0" w:color="auto"/>
            <w:bottom w:val="none" w:sz="0" w:space="0" w:color="auto"/>
            <w:right w:val="none" w:sz="0" w:space="0" w:color="auto"/>
          </w:divBdr>
          <w:divsChild>
            <w:div w:id="160704881">
              <w:marLeft w:val="0"/>
              <w:marRight w:val="0"/>
              <w:marTop w:val="0"/>
              <w:marBottom w:val="215"/>
              <w:divBdr>
                <w:top w:val="none" w:sz="0" w:space="0" w:color="auto"/>
                <w:left w:val="none" w:sz="0" w:space="0" w:color="auto"/>
                <w:bottom w:val="none" w:sz="0" w:space="0" w:color="auto"/>
                <w:right w:val="none" w:sz="0" w:space="0" w:color="auto"/>
              </w:divBdr>
              <w:divsChild>
                <w:div w:id="1660227599">
                  <w:marLeft w:val="0"/>
                  <w:marRight w:val="0"/>
                  <w:marTop w:val="0"/>
                  <w:marBottom w:val="0"/>
                  <w:divBdr>
                    <w:top w:val="none" w:sz="0" w:space="0" w:color="auto"/>
                    <w:left w:val="none" w:sz="0" w:space="0" w:color="auto"/>
                    <w:bottom w:val="none" w:sz="0" w:space="0" w:color="auto"/>
                    <w:right w:val="none" w:sz="0" w:space="0" w:color="auto"/>
                  </w:divBdr>
                  <w:divsChild>
                    <w:div w:id="1492061384">
                      <w:marLeft w:val="0"/>
                      <w:marRight w:val="0"/>
                      <w:marTop w:val="0"/>
                      <w:marBottom w:val="0"/>
                      <w:divBdr>
                        <w:top w:val="none" w:sz="0" w:space="0" w:color="auto"/>
                        <w:left w:val="none" w:sz="0" w:space="0" w:color="auto"/>
                        <w:bottom w:val="none" w:sz="0" w:space="0" w:color="auto"/>
                        <w:right w:val="none" w:sz="0" w:space="0" w:color="auto"/>
                      </w:divBdr>
                      <w:divsChild>
                        <w:div w:id="1822187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33135216">
      <w:bodyDiv w:val="1"/>
      <w:marLeft w:val="0"/>
      <w:marRight w:val="0"/>
      <w:marTop w:val="0"/>
      <w:marBottom w:val="0"/>
      <w:divBdr>
        <w:top w:val="none" w:sz="0" w:space="0" w:color="auto"/>
        <w:left w:val="none" w:sz="0" w:space="0" w:color="auto"/>
        <w:bottom w:val="none" w:sz="0" w:space="0" w:color="auto"/>
        <w:right w:val="none" w:sz="0" w:space="0" w:color="auto"/>
      </w:divBdr>
    </w:div>
    <w:div w:id="1833638858">
      <w:bodyDiv w:val="1"/>
      <w:marLeft w:val="0"/>
      <w:marRight w:val="0"/>
      <w:marTop w:val="0"/>
      <w:marBottom w:val="0"/>
      <w:divBdr>
        <w:top w:val="none" w:sz="0" w:space="0" w:color="auto"/>
        <w:left w:val="none" w:sz="0" w:space="0" w:color="auto"/>
        <w:bottom w:val="none" w:sz="0" w:space="0" w:color="auto"/>
        <w:right w:val="none" w:sz="0" w:space="0" w:color="auto"/>
      </w:divBdr>
    </w:div>
    <w:div w:id="1834566165">
      <w:bodyDiv w:val="1"/>
      <w:marLeft w:val="0"/>
      <w:marRight w:val="0"/>
      <w:marTop w:val="0"/>
      <w:marBottom w:val="0"/>
      <w:divBdr>
        <w:top w:val="none" w:sz="0" w:space="0" w:color="auto"/>
        <w:left w:val="none" w:sz="0" w:space="0" w:color="auto"/>
        <w:bottom w:val="none" w:sz="0" w:space="0" w:color="auto"/>
        <w:right w:val="none" w:sz="0" w:space="0" w:color="auto"/>
      </w:divBdr>
    </w:div>
    <w:div w:id="1839494417">
      <w:bodyDiv w:val="1"/>
      <w:marLeft w:val="0"/>
      <w:marRight w:val="0"/>
      <w:marTop w:val="0"/>
      <w:marBottom w:val="0"/>
      <w:divBdr>
        <w:top w:val="none" w:sz="0" w:space="0" w:color="auto"/>
        <w:left w:val="none" w:sz="0" w:space="0" w:color="auto"/>
        <w:bottom w:val="none" w:sz="0" w:space="0" w:color="auto"/>
        <w:right w:val="none" w:sz="0" w:space="0" w:color="auto"/>
      </w:divBdr>
    </w:div>
    <w:div w:id="1848982744">
      <w:bodyDiv w:val="1"/>
      <w:marLeft w:val="0"/>
      <w:marRight w:val="0"/>
      <w:marTop w:val="0"/>
      <w:marBottom w:val="0"/>
      <w:divBdr>
        <w:top w:val="none" w:sz="0" w:space="0" w:color="auto"/>
        <w:left w:val="none" w:sz="0" w:space="0" w:color="auto"/>
        <w:bottom w:val="none" w:sz="0" w:space="0" w:color="auto"/>
        <w:right w:val="none" w:sz="0" w:space="0" w:color="auto"/>
      </w:divBdr>
    </w:div>
    <w:div w:id="1848983342">
      <w:bodyDiv w:val="1"/>
      <w:marLeft w:val="0"/>
      <w:marRight w:val="0"/>
      <w:marTop w:val="0"/>
      <w:marBottom w:val="0"/>
      <w:divBdr>
        <w:top w:val="none" w:sz="0" w:space="0" w:color="auto"/>
        <w:left w:val="none" w:sz="0" w:space="0" w:color="auto"/>
        <w:bottom w:val="none" w:sz="0" w:space="0" w:color="auto"/>
        <w:right w:val="none" w:sz="0" w:space="0" w:color="auto"/>
      </w:divBdr>
    </w:div>
    <w:div w:id="1860049582">
      <w:bodyDiv w:val="1"/>
      <w:marLeft w:val="0"/>
      <w:marRight w:val="0"/>
      <w:marTop w:val="0"/>
      <w:marBottom w:val="0"/>
      <w:divBdr>
        <w:top w:val="none" w:sz="0" w:space="0" w:color="auto"/>
        <w:left w:val="none" w:sz="0" w:space="0" w:color="auto"/>
        <w:bottom w:val="none" w:sz="0" w:space="0" w:color="auto"/>
        <w:right w:val="none" w:sz="0" w:space="0" w:color="auto"/>
      </w:divBdr>
    </w:div>
    <w:div w:id="1862082856">
      <w:bodyDiv w:val="1"/>
      <w:marLeft w:val="0"/>
      <w:marRight w:val="0"/>
      <w:marTop w:val="0"/>
      <w:marBottom w:val="0"/>
      <w:divBdr>
        <w:top w:val="none" w:sz="0" w:space="0" w:color="auto"/>
        <w:left w:val="none" w:sz="0" w:space="0" w:color="auto"/>
        <w:bottom w:val="none" w:sz="0" w:space="0" w:color="auto"/>
        <w:right w:val="none" w:sz="0" w:space="0" w:color="auto"/>
      </w:divBdr>
    </w:div>
    <w:div w:id="1874614716">
      <w:bodyDiv w:val="1"/>
      <w:marLeft w:val="0"/>
      <w:marRight w:val="0"/>
      <w:marTop w:val="0"/>
      <w:marBottom w:val="0"/>
      <w:divBdr>
        <w:top w:val="none" w:sz="0" w:space="0" w:color="auto"/>
        <w:left w:val="none" w:sz="0" w:space="0" w:color="auto"/>
        <w:bottom w:val="none" w:sz="0" w:space="0" w:color="auto"/>
        <w:right w:val="none" w:sz="0" w:space="0" w:color="auto"/>
      </w:divBdr>
    </w:div>
    <w:div w:id="1875532839">
      <w:bodyDiv w:val="1"/>
      <w:marLeft w:val="0"/>
      <w:marRight w:val="0"/>
      <w:marTop w:val="0"/>
      <w:marBottom w:val="0"/>
      <w:divBdr>
        <w:top w:val="none" w:sz="0" w:space="0" w:color="auto"/>
        <w:left w:val="none" w:sz="0" w:space="0" w:color="auto"/>
        <w:bottom w:val="none" w:sz="0" w:space="0" w:color="auto"/>
        <w:right w:val="none" w:sz="0" w:space="0" w:color="auto"/>
      </w:divBdr>
    </w:div>
    <w:div w:id="1880850294">
      <w:bodyDiv w:val="1"/>
      <w:marLeft w:val="0"/>
      <w:marRight w:val="0"/>
      <w:marTop w:val="0"/>
      <w:marBottom w:val="0"/>
      <w:divBdr>
        <w:top w:val="none" w:sz="0" w:space="0" w:color="auto"/>
        <w:left w:val="none" w:sz="0" w:space="0" w:color="auto"/>
        <w:bottom w:val="none" w:sz="0" w:space="0" w:color="auto"/>
        <w:right w:val="none" w:sz="0" w:space="0" w:color="auto"/>
      </w:divBdr>
    </w:div>
    <w:div w:id="1883325666">
      <w:bodyDiv w:val="1"/>
      <w:marLeft w:val="0"/>
      <w:marRight w:val="0"/>
      <w:marTop w:val="0"/>
      <w:marBottom w:val="0"/>
      <w:divBdr>
        <w:top w:val="none" w:sz="0" w:space="0" w:color="auto"/>
        <w:left w:val="none" w:sz="0" w:space="0" w:color="auto"/>
        <w:bottom w:val="none" w:sz="0" w:space="0" w:color="auto"/>
        <w:right w:val="none" w:sz="0" w:space="0" w:color="auto"/>
      </w:divBdr>
    </w:div>
    <w:div w:id="1898129699">
      <w:bodyDiv w:val="1"/>
      <w:marLeft w:val="0"/>
      <w:marRight w:val="0"/>
      <w:marTop w:val="0"/>
      <w:marBottom w:val="0"/>
      <w:divBdr>
        <w:top w:val="none" w:sz="0" w:space="0" w:color="auto"/>
        <w:left w:val="none" w:sz="0" w:space="0" w:color="auto"/>
        <w:bottom w:val="none" w:sz="0" w:space="0" w:color="auto"/>
        <w:right w:val="none" w:sz="0" w:space="0" w:color="auto"/>
      </w:divBdr>
    </w:div>
    <w:div w:id="1907104341">
      <w:bodyDiv w:val="1"/>
      <w:marLeft w:val="0"/>
      <w:marRight w:val="0"/>
      <w:marTop w:val="0"/>
      <w:marBottom w:val="0"/>
      <w:divBdr>
        <w:top w:val="none" w:sz="0" w:space="0" w:color="auto"/>
        <w:left w:val="none" w:sz="0" w:space="0" w:color="auto"/>
        <w:bottom w:val="none" w:sz="0" w:space="0" w:color="auto"/>
        <w:right w:val="none" w:sz="0" w:space="0" w:color="auto"/>
      </w:divBdr>
    </w:div>
    <w:div w:id="1915511578">
      <w:bodyDiv w:val="1"/>
      <w:marLeft w:val="0"/>
      <w:marRight w:val="0"/>
      <w:marTop w:val="0"/>
      <w:marBottom w:val="0"/>
      <w:divBdr>
        <w:top w:val="none" w:sz="0" w:space="0" w:color="auto"/>
        <w:left w:val="none" w:sz="0" w:space="0" w:color="auto"/>
        <w:bottom w:val="none" w:sz="0" w:space="0" w:color="auto"/>
        <w:right w:val="none" w:sz="0" w:space="0" w:color="auto"/>
      </w:divBdr>
    </w:div>
    <w:div w:id="1915965708">
      <w:bodyDiv w:val="1"/>
      <w:marLeft w:val="0"/>
      <w:marRight w:val="0"/>
      <w:marTop w:val="0"/>
      <w:marBottom w:val="0"/>
      <w:divBdr>
        <w:top w:val="none" w:sz="0" w:space="0" w:color="auto"/>
        <w:left w:val="none" w:sz="0" w:space="0" w:color="auto"/>
        <w:bottom w:val="none" w:sz="0" w:space="0" w:color="auto"/>
        <w:right w:val="none" w:sz="0" w:space="0" w:color="auto"/>
      </w:divBdr>
      <w:divsChild>
        <w:div w:id="1940407937">
          <w:marLeft w:val="0"/>
          <w:marRight w:val="0"/>
          <w:marTop w:val="0"/>
          <w:marBottom w:val="0"/>
          <w:divBdr>
            <w:top w:val="none" w:sz="0" w:space="0" w:color="auto"/>
            <w:left w:val="none" w:sz="0" w:space="0" w:color="auto"/>
            <w:bottom w:val="none" w:sz="0" w:space="0" w:color="auto"/>
            <w:right w:val="none" w:sz="0" w:space="0" w:color="auto"/>
          </w:divBdr>
          <w:divsChild>
            <w:div w:id="824707155">
              <w:marLeft w:val="0"/>
              <w:marRight w:val="0"/>
              <w:marTop w:val="0"/>
              <w:marBottom w:val="230"/>
              <w:divBdr>
                <w:top w:val="none" w:sz="0" w:space="0" w:color="auto"/>
                <w:left w:val="none" w:sz="0" w:space="0" w:color="auto"/>
                <w:bottom w:val="none" w:sz="0" w:space="0" w:color="auto"/>
                <w:right w:val="none" w:sz="0" w:space="0" w:color="auto"/>
              </w:divBdr>
              <w:divsChild>
                <w:div w:id="762649867">
                  <w:marLeft w:val="0"/>
                  <w:marRight w:val="0"/>
                  <w:marTop w:val="0"/>
                  <w:marBottom w:val="0"/>
                  <w:divBdr>
                    <w:top w:val="none" w:sz="0" w:space="0" w:color="auto"/>
                    <w:left w:val="none" w:sz="0" w:space="0" w:color="auto"/>
                    <w:bottom w:val="none" w:sz="0" w:space="0" w:color="auto"/>
                    <w:right w:val="none" w:sz="0" w:space="0" w:color="auto"/>
                  </w:divBdr>
                  <w:divsChild>
                    <w:div w:id="254360575">
                      <w:marLeft w:val="0"/>
                      <w:marRight w:val="0"/>
                      <w:marTop w:val="0"/>
                      <w:marBottom w:val="0"/>
                      <w:divBdr>
                        <w:top w:val="none" w:sz="0" w:space="0" w:color="auto"/>
                        <w:left w:val="none" w:sz="0" w:space="0" w:color="auto"/>
                        <w:bottom w:val="none" w:sz="0" w:space="0" w:color="auto"/>
                        <w:right w:val="none" w:sz="0" w:space="0" w:color="auto"/>
                      </w:divBdr>
                      <w:divsChild>
                        <w:div w:id="1524201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17661657">
      <w:bodyDiv w:val="1"/>
      <w:marLeft w:val="0"/>
      <w:marRight w:val="0"/>
      <w:marTop w:val="0"/>
      <w:marBottom w:val="0"/>
      <w:divBdr>
        <w:top w:val="none" w:sz="0" w:space="0" w:color="auto"/>
        <w:left w:val="none" w:sz="0" w:space="0" w:color="auto"/>
        <w:bottom w:val="none" w:sz="0" w:space="0" w:color="auto"/>
        <w:right w:val="none" w:sz="0" w:space="0" w:color="auto"/>
      </w:divBdr>
      <w:divsChild>
        <w:div w:id="8141303">
          <w:marLeft w:val="1800"/>
          <w:marRight w:val="0"/>
          <w:marTop w:val="77"/>
          <w:marBottom w:val="0"/>
          <w:divBdr>
            <w:top w:val="none" w:sz="0" w:space="0" w:color="auto"/>
            <w:left w:val="none" w:sz="0" w:space="0" w:color="auto"/>
            <w:bottom w:val="none" w:sz="0" w:space="0" w:color="auto"/>
            <w:right w:val="none" w:sz="0" w:space="0" w:color="auto"/>
          </w:divBdr>
        </w:div>
        <w:div w:id="279190602">
          <w:marLeft w:val="1800"/>
          <w:marRight w:val="0"/>
          <w:marTop w:val="77"/>
          <w:marBottom w:val="0"/>
          <w:divBdr>
            <w:top w:val="none" w:sz="0" w:space="0" w:color="auto"/>
            <w:left w:val="none" w:sz="0" w:space="0" w:color="auto"/>
            <w:bottom w:val="none" w:sz="0" w:space="0" w:color="auto"/>
            <w:right w:val="none" w:sz="0" w:space="0" w:color="auto"/>
          </w:divBdr>
        </w:div>
        <w:div w:id="326716688">
          <w:marLeft w:val="547"/>
          <w:marRight w:val="0"/>
          <w:marTop w:val="96"/>
          <w:marBottom w:val="0"/>
          <w:divBdr>
            <w:top w:val="none" w:sz="0" w:space="0" w:color="auto"/>
            <w:left w:val="none" w:sz="0" w:space="0" w:color="auto"/>
            <w:bottom w:val="none" w:sz="0" w:space="0" w:color="auto"/>
            <w:right w:val="none" w:sz="0" w:space="0" w:color="auto"/>
          </w:divBdr>
        </w:div>
        <w:div w:id="804549346">
          <w:marLeft w:val="1166"/>
          <w:marRight w:val="0"/>
          <w:marTop w:val="86"/>
          <w:marBottom w:val="0"/>
          <w:divBdr>
            <w:top w:val="none" w:sz="0" w:space="0" w:color="auto"/>
            <w:left w:val="none" w:sz="0" w:space="0" w:color="auto"/>
            <w:bottom w:val="none" w:sz="0" w:space="0" w:color="auto"/>
            <w:right w:val="none" w:sz="0" w:space="0" w:color="auto"/>
          </w:divBdr>
        </w:div>
        <w:div w:id="865950414">
          <w:marLeft w:val="1166"/>
          <w:marRight w:val="0"/>
          <w:marTop w:val="86"/>
          <w:marBottom w:val="0"/>
          <w:divBdr>
            <w:top w:val="none" w:sz="0" w:space="0" w:color="auto"/>
            <w:left w:val="none" w:sz="0" w:space="0" w:color="auto"/>
            <w:bottom w:val="none" w:sz="0" w:space="0" w:color="auto"/>
            <w:right w:val="none" w:sz="0" w:space="0" w:color="auto"/>
          </w:divBdr>
        </w:div>
        <w:div w:id="904342671">
          <w:marLeft w:val="1166"/>
          <w:marRight w:val="0"/>
          <w:marTop w:val="86"/>
          <w:marBottom w:val="0"/>
          <w:divBdr>
            <w:top w:val="none" w:sz="0" w:space="0" w:color="auto"/>
            <w:left w:val="none" w:sz="0" w:space="0" w:color="auto"/>
            <w:bottom w:val="none" w:sz="0" w:space="0" w:color="auto"/>
            <w:right w:val="none" w:sz="0" w:space="0" w:color="auto"/>
          </w:divBdr>
        </w:div>
        <w:div w:id="1062143595">
          <w:marLeft w:val="1800"/>
          <w:marRight w:val="0"/>
          <w:marTop w:val="77"/>
          <w:marBottom w:val="0"/>
          <w:divBdr>
            <w:top w:val="none" w:sz="0" w:space="0" w:color="auto"/>
            <w:left w:val="none" w:sz="0" w:space="0" w:color="auto"/>
            <w:bottom w:val="none" w:sz="0" w:space="0" w:color="auto"/>
            <w:right w:val="none" w:sz="0" w:space="0" w:color="auto"/>
          </w:divBdr>
        </w:div>
        <w:div w:id="1098335212">
          <w:marLeft w:val="1166"/>
          <w:marRight w:val="0"/>
          <w:marTop w:val="86"/>
          <w:marBottom w:val="0"/>
          <w:divBdr>
            <w:top w:val="none" w:sz="0" w:space="0" w:color="auto"/>
            <w:left w:val="none" w:sz="0" w:space="0" w:color="auto"/>
            <w:bottom w:val="none" w:sz="0" w:space="0" w:color="auto"/>
            <w:right w:val="none" w:sz="0" w:space="0" w:color="auto"/>
          </w:divBdr>
        </w:div>
        <w:div w:id="1166743958">
          <w:marLeft w:val="1166"/>
          <w:marRight w:val="0"/>
          <w:marTop w:val="86"/>
          <w:marBottom w:val="0"/>
          <w:divBdr>
            <w:top w:val="none" w:sz="0" w:space="0" w:color="auto"/>
            <w:left w:val="none" w:sz="0" w:space="0" w:color="auto"/>
            <w:bottom w:val="none" w:sz="0" w:space="0" w:color="auto"/>
            <w:right w:val="none" w:sz="0" w:space="0" w:color="auto"/>
          </w:divBdr>
        </w:div>
        <w:div w:id="1205170924">
          <w:marLeft w:val="1166"/>
          <w:marRight w:val="0"/>
          <w:marTop w:val="86"/>
          <w:marBottom w:val="0"/>
          <w:divBdr>
            <w:top w:val="none" w:sz="0" w:space="0" w:color="auto"/>
            <w:left w:val="none" w:sz="0" w:space="0" w:color="auto"/>
            <w:bottom w:val="none" w:sz="0" w:space="0" w:color="auto"/>
            <w:right w:val="none" w:sz="0" w:space="0" w:color="auto"/>
          </w:divBdr>
        </w:div>
        <w:div w:id="1380669660">
          <w:marLeft w:val="1166"/>
          <w:marRight w:val="0"/>
          <w:marTop w:val="86"/>
          <w:marBottom w:val="0"/>
          <w:divBdr>
            <w:top w:val="none" w:sz="0" w:space="0" w:color="auto"/>
            <w:left w:val="none" w:sz="0" w:space="0" w:color="auto"/>
            <w:bottom w:val="none" w:sz="0" w:space="0" w:color="auto"/>
            <w:right w:val="none" w:sz="0" w:space="0" w:color="auto"/>
          </w:divBdr>
        </w:div>
        <w:div w:id="1642421286">
          <w:marLeft w:val="1166"/>
          <w:marRight w:val="0"/>
          <w:marTop w:val="86"/>
          <w:marBottom w:val="0"/>
          <w:divBdr>
            <w:top w:val="none" w:sz="0" w:space="0" w:color="auto"/>
            <w:left w:val="none" w:sz="0" w:space="0" w:color="auto"/>
            <w:bottom w:val="none" w:sz="0" w:space="0" w:color="auto"/>
            <w:right w:val="none" w:sz="0" w:space="0" w:color="auto"/>
          </w:divBdr>
        </w:div>
        <w:div w:id="1918322508">
          <w:marLeft w:val="1800"/>
          <w:marRight w:val="0"/>
          <w:marTop w:val="77"/>
          <w:marBottom w:val="0"/>
          <w:divBdr>
            <w:top w:val="none" w:sz="0" w:space="0" w:color="auto"/>
            <w:left w:val="none" w:sz="0" w:space="0" w:color="auto"/>
            <w:bottom w:val="none" w:sz="0" w:space="0" w:color="auto"/>
            <w:right w:val="none" w:sz="0" w:space="0" w:color="auto"/>
          </w:divBdr>
        </w:div>
        <w:div w:id="1967806515">
          <w:marLeft w:val="547"/>
          <w:marRight w:val="0"/>
          <w:marTop w:val="96"/>
          <w:marBottom w:val="0"/>
          <w:divBdr>
            <w:top w:val="none" w:sz="0" w:space="0" w:color="auto"/>
            <w:left w:val="none" w:sz="0" w:space="0" w:color="auto"/>
            <w:bottom w:val="none" w:sz="0" w:space="0" w:color="auto"/>
            <w:right w:val="none" w:sz="0" w:space="0" w:color="auto"/>
          </w:divBdr>
        </w:div>
        <w:div w:id="1996296965">
          <w:marLeft w:val="547"/>
          <w:marRight w:val="0"/>
          <w:marTop w:val="96"/>
          <w:marBottom w:val="0"/>
          <w:divBdr>
            <w:top w:val="none" w:sz="0" w:space="0" w:color="auto"/>
            <w:left w:val="none" w:sz="0" w:space="0" w:color="auto"/>
            <w:bottom w:val="none" w:sz="0" w:space="0" w:color="auto"/>
            <w:right w:val="none" w:sz="0" w:space="0" w:color="auto"/>
          </w:divBdr>
        </w:div>
        <w:div w:id="2005468273">
          <w:marLeft w:val="1166"/>
          <w:marRight w:val="0"/>
          <w:marTop w:val="86"/>
          <w:marBottom w:val="0"/>
          <w:divBdr>
            <w:top w:val="none" w:sz="0" w:space="0" w:color="auto"/>
            <w:left w:val="none" w:sz="0" w:space="0" w:color="auto"/>
            <w:bottom w:val="none" w:sz="0" w:space="0" w:color="auto"/>
            <w:right w:val="none" w:sz="0" w:space="0" w:color="auto"/>
          </w:divBdr>
        </w:div>
      </w:divsChild>
    </w:div>
    <w:div w:id="1917737880">
      <w:bodyDiv w:val="1"/>
      <w:marLeft w:val="0"/>
      <w:marRight w:val="0"/>
      <w:marTop w:val="0"/>
      <w:marBottom w:val="0"/>
      <w:divBdr>
        <w:top w:val="none" w:sz="0" w:space="0" w:color="auto"/>
        <w:left w:val="none" w:sz="0" w:space="0" w:color="auto"/>
        <w:bottom w:val="none" w:sz="0" w:space="0" w:color="auto"/>
        <w:right w:val="none" w:sz="0" w:space="0" w:color="auto"/>
      </w:divBdr>
      <w:divsChild>
        <w:div w:id="192352651">
          <w:marLeft w:val="1166"/>
          <w:marRight w:val="0"/>
          <w:marTop w:val="86"/>
          <w:marBottom w:val="0"/>
          <w:divBdr>
            <w:top w:val="none" w:sz="0" w:space="0" w:color="auto"/>
            <w:left w:val="none" w:sz="0" w:space="0" w:color="auto"/>
            <w:bottom w:val="none" w:sz="0" w:space="0" w:color="auto"/>
            <w:right w:val="none" w:sz="0" w:space="0" w:color="auto"/>
          </w:divBdr>
        </w:div>
        <w:div w:id="248316547">
          <w:marLeft w:val="1166"/>
          <w:marRight w:val="0"/>
          <w:marTop w:val="86"/>
          <w:marBottom w:val="0"/>
          <w:divBdr>
            <w:top w:val="none" w:sz="0" w:space="0" w:color="auto"/>
            <w:left w:val="none" w:sz="0" w:space="0" w:color="auto"/>
            <w:bottom w:val="none" w:sz="0" w:space="0" w:color="auto"/>
            <w:right w:val="none" w:sz="0" w:space="0" w:color="auto"/>
          </w:divBdr>
        </w:div>
        <w:div w:id="316804635">
          <w:marLeft w:val="1166"/>
          <w:marRight w:val="0"/>
          <w:marTop w:val="86"/>
          <w:marBottom w:val="0"/>
          <w:divBdr>
            <w:top w:val="none" w:sz="0" w:space="0" w:color="auto"/>
            <w:left w:val="none" w:sz="0" w:space="0" w:color="auto"/>
            <w:bottom w:val="none" w:sz="0" w:space="0" w:color="auto"/>
            <w:right w:val="none" w:sz="0" w:space="0" w:color="auto"/>
          </w:divBdr>
        </w:div>
        <w:div w:id="455948628">
          <w:marLeft w:val="1166"/>
          <w:marRight w:val="0"/>
          <w:marTop w:val="86"/>
          <w:marBottom w:val="0"/>
          <w:divBdr>
            <w:top w:val="none" w:sz="0" w:space="0" w:color="auto"/>
            <w:left w:val="none" w:sz="0" w:space="0" w:color="auto"/>
            <w:bottom w:val="none" w:sz="0" w:space="0" w:color="auto"/>
            <w:right w:val="none" w:sz="0" w:space="0" w:color="auto"/>
          </w:divBdr>
        </w:div>
        <w:div w:id="472521879">
          <w:marLeft w:val="1800"/>
          <w:marRight w:val="0"/>
          <w:marTop w:val="77"/>
          <w:marBottom w:val="0"/>
          <w:divBdr>
            <w:top w:val="none" w:sz="0" w:space="0" w:color="auto"/>
            <w:left w:val="none" w:sz="0" w:space="0" w:color="auto"/>
            <w:bottom w:val="none" w:sz="0" w:space="0" w:color="auto"/>
            <w:right w:val="none" w:sz="0" w:space="0" w:color="auto"/>
          </w:divBdr>
        </w:div>
        <w:div w:id="655687863">
          <w:marLeft w:val="547"/>
          <w:marRight w:val="0"/>
          <w:marTop w:val="96"/>
          <w:marBottom w:val="0"/>
          <w:divBdr>
            <w:top w:val="none" w:sz="0" w:space="0" w:color="auto"/>
            <w:left w:val="none" w:sz="0" w:space="0" w:color="auto"/>
            <w:bottom w:val="none" w:sz="0" w:space="0" w:color="auto"/>
            <w:right w:val="none" w:sz="0" w:space="0" w:color="auto"/>
          </w:divBdr>
        </w:div>
        <w:div w:id="695884333">
          <w:marLeft w:val="1800"/>
          <w:marRight w:val="0"/>
          <w:marTop w:val="77"/>
          <w:marBottom w:val="0"/>
          <w:divBdr>
            <w:top w:val="none" w:sz="0" w:space="0" w:color="auto"/>
            <w:left w:val="none" w:sz="0" w:space="0" w:color="auto"/>
            <w:bottom w:val="none" w:sz="0" w:space="0" w:color="auto"/>
            <w:right w:val="none" w:sz="0" w:space="0" w:color="auto"/>
          </w:divBdr>
        </w:div>
        <w:div w:id="909922051">
          <w:marLeft w:val="1166"/>
          <w:marRight w:val="0"/>
          <w:marTop w:val="86"/>
          <w:marBottom w:val="0"/>
          <w:divBdr>
            <w:top w:val="none" w:sz="0" w:space="0" w:color="auto"/>
            <w:left w:val="none" w:sz="0" w:space="0" w:color="auto"/>
            <w:bottom w:val="none" w:sz="0" w:space="0" w:color="auto"/>
            <w:right w:val="none" w:sz="0" w:space="0" w:color="auto"/>
          </w:divBdr>
        </w:div>
        <w:div w:id="1182813370">
          <w:marLeft w:val="547"/>
          <w:marRight w:val="0"/>
          <w:marTop w:val="96"/>
          <w:marBottom w:val="0"/>
          <w:divBdr>
            <w:top w:val="none" w:sz="0" w:space="0" w:color="auto"/>
            <w:left w:val="none" w:sz="0" w:space="0" w:color="auto"/>
            <w:bottom w:val="none" w:sz="0" w:space="0" w:color="auto"/>
            <w:right w:val="none" w:sz="0" w:space="0" w:color="auto"/>
          </w:divBdr>
        </w:div>
        <w:div w:id="1386680292">
          <w:marLeft w:val="1800"/>
          <w:marRight w:val="0"/>
          <w:marTop w:val="77"/>
          <w:marBottom w:val="0"/>
          <w:divBdr>
            <w:top w:val="none" w:sz="0" w:space="0" w:color="auto"/>
            <w:left w:val="none" w:sz="0" w:space="0" w:color="auto"/>
            <w:bottom w:val="none" w:sz="0" w:space="0" w:color="auto"/>
            <w:right w:val="none" w:sz="0" w:space="0" w:color="auto"/>
          </w:divBdr>
        </w:div>
        <w:div w:id="1570186944">
          <w:marLeft w:val="1166"/>
          <w:marRight w:val="0"/>
          <w:marTop w:val="86"/>
          <w:marBottom w:val="0"/>
          <w:divBdr>
            <w:top w:val="none" w:sz="0" w:space="0" w:color="auto"/>
            <w:left w:val="none" w:sz="0" w:space="0" w:color="auto"/>
            <w:bottom w:val="none" w:sz="0" w:space="0" w:color="auto"/>
            <w:right w:val="none" w:sz="0" w:space="0" w:color="auto"/>
          </w:divBdr>
        </w:div>
        <w:div w:id="1679038899">
          <w:marLeft w:val="547"/>
          <w:marRight w:val="0"/>
          <w:marTop w:val="96"/>
          <w:marBottom w:val="0"/>
          <w:divBdr>
            <w:top w:val="none" w:sz="0" w:space="0" w:color="auto"/>
            <w:left w:val="none" w:sz="0" w:space="0" w:color="auto"/>
            <w:bottom w:val="none" w:sz="0" w:space="0" w:color="auto"/>
            <w:right w:val="none" w:sz="0" w:space="0" w:color="auto"/>
          </w:divBdr>
        </w:div>
        <w:div w:id="1803379262">
          <w:marLeft w:val="1800"/>
          <w:marRight w:val="0"/>
          <w:marTop w:val="77"/>
          <w:marBottom w:val="0"/>
          <w:divBdr>
            <w:top w:val="none" w:sz="0" w:space="0" w:color="auto"/>
            <w:left w:val="none" w:sz="0" w:space="0" w:color="auto"/>
            <w:bottom w:val="none" w:sz="0" w:space="0" w:color="auto"/>
            <w:right w:val="none" w:sz="0" w:space="0" w:color="auto"/>
          </w:divBdr>
        </w:div>
        <w:div w:id="1935742627">
          <w:marLeft w:val="1166"/>
          <w:marRight w:val="0"/>
          <w:marTop w:val="86"/>
          <w:marBottom w:val="0"/>
          <w:divBdr>
            <w:top w:val="none" w:sz="0" w:space="0" w:color="auto"/>
            <w:left w:val="none" w:sz="0" w:space="0" w:color="auto"/>
            <w:bottom w:val="none" w:sz="0" w:space="0" w:color="auto"/>
            <w:right w:val="none" w:sz="0" w:space="0" w:color="auto"/>
          </w:divBdr>
        </w:div>
        <w:div w:id="1949505597">
          <w:marLeft w:val="1166"/>
          <w:marRight w:val="0"/>
          <w:marTop w:val="86"/>
          <w:marBottom w:val="0"/>
          <w:divBdr>
            <w:top w:val="none" w:sz="0" w:space="0" w:color="auto"/>
            <w:left w:val="none" w:sz="0" w:space="0" w:color="auto"/>
            <w:bottom w:val="none" w:sz="0" w:space="0" w:color="auto"/>
            <w:right w:val="none" w:sz="0" w:space="0" w:color="auto"/>
          </w:divBdr>
        </w:div>
        <w:div w:id="2132085909">
          <w:marLeft w:val="1166"/>
          <w:marRight w:val="0"/>
          <w:marTop w:val="86"/>
          <w:marBottom w:val="0"/>
          <w:divBdr>
            <w:top w:val="none" w:sz="0" w:space="0" w:color="auto"/>
            <w:left w:val="none" w:sz="0" w:space="0" w:color="auto"/>
            <w:bottom w:val="none" w:sz="0" w:space="0" w:color="auto"/>
            <w:right w:val="none" w:sz="0" w:space="0" w:color="auto"/>
          </w:divBdr>
        </w:div>
      </w:divsChild>
    </w:div>
    <w:div w:id="1924681392">
      <w:bodyDiv w:val="1"/>
      <w:marLeft w:val="0"/>
      <w:marRight w:val="0"/>
      <w:marTop w:val="0"/>
      <w:marBottom w:val="0"/>
      <w:divBdr>
        <w:top w:val="none" w:sz="0" w:space="0" w:color="auto"/>
        <w:left w:val="none" w:sz="0" w:space="0" w:color="auto"/>
        <w:bottom w:val="none" w:sz="0" w:space="0" w:color="auto"/>
        <w:right w:val="none" w:sz="0" w:space="0" w:color="auto"/>
      </w:divBdr>
    </w:div>
    <w:div w:id="1929970652">
      <w:bodyDiv w:val="1"/>
      <w:marLeft w:val="0"/>
      <w:marRight w:val="0"/>
      <w:marTop w:val="0"/>
      <w:marBottom w:val="0"/>
      <w:divBdr>
        <w:top w:val="none" w:sz="0" w:space="0" w:color="auto"/>
        <w:left w:val="none" w:sz="0" w:space="0" w:color="auto"/>
        <w:bottom w:val="none" w:sz="0" w:space="0" w:color="auto"/>
        <w:right w:val="none" w:sz="0" w:space="0" w:color="auto"/>
      </w:divBdr>
      <w:divsChild>
        <w:div w:id="1597521720">
          <w:marLeft w:val="0"/>
          <w:marRight w:val="0"/>
          <w:marTop w:val="0"/>
          <w:marBottom w:val="0"/>
          <w:divBdr>
            <w:top w:val="none" w:sz="0" w:space="0" w:color="auto"/>
            <w:left w:val="none" w:sz="0" w:space="0" w:color="auto"/>
            <w:bottom w:val="none" w:sz="0" w:space="0" w:color="auto"/>
            <w:right w:val="none" w:sz="0" w:space="0" w:color="auto"/>
          </w:divBdr>
          <w:divsChild>
            <w:div w:id="1020817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2928782">
      <w:bodyDiv w:val="1"/>
      <w:marLeft w:val="0"/>
      <w:marRight w:val="0"/>
      <w:marTop w:val="0"/>
      <w:marBottom w:val="0"/>
      <w:divBdr>
        <w:top w:val="none" w:sz="0" w:space="0" w:color="auto"/>
        <w:left w:val="none" w:sz="0" w:space="0" w:color="auto"/>
        <w:bottom w:val="none" w:sz="0" w:space="0" w:color="auto"/>
        <w:right w:val="none" w:sz="0" w:space="0" w:color="auto"/>
      </w:divBdr>
    </w:div>
    <w:div w:id="1934901084">
      <w:bodyDiv w:val="1"/>
      <w:marLeft w:val="0"/>
      <w:marRight w:val="0"/>
      <w:marTop w:val="0"/>
      <w:marBottom w:val="0"/>
      <w:divBdr>
        <w:top w:val="none" w:sz="0" w:space="0" w:color="auto"/>
        <w:left w:val="none" w:sz="0" w:space="0" w:color="auto"/>
        <w:bottom w:val="none" w:sz="0" w:space="0" w:color="auto"/>
        <w:right w:val="none" w:sz="0" w:space="0" w:color="auto"/>
      </w:divBdr>
    </w:div>
    <w:div w:id="1949770050">
      <w:bodyDiv w:val="1"/>
      <w:marLeft w:val="0"/>
      <w:marRight w:val="0"/>
      <w:marTop w:val="0"/>
      <w:marBottom w:val="0"/>
      <w:divBdr>
        <w:top w:val="none" w:sz="0" w:space="0" w:color="auto"/>
        <w:left w:val="none" w:sz="0" w:space="0" w:color="auto"/>
        <w:bottom w:val="none" w:sz="0" w:space="0" w:color="auto"/>
        <w:right w:val="none" w:sz="0" w:space="0" w:color="auto"/>
      </w:divBdr>
    </w:div>
    <w:div w:id="1953509031">
      <w:bodyDiv w:val="1"/>
      <w:marLeft w:val="0"/>
      <w:marRight w:val="0"/>
      <w:marTop w:val="0"/>
      <w:marBottom w:val="0"/>
      <w:divBdr>
        <w:top w:val="none" w:sz="0" w:space="0" w:color="auto"/>
        <w:left w:val="none" w:sz="0" w:space="0" w:color="auto"/>
        <w:bottom w:val="none" w:sz="0" w:space="0" w:color="auto"/>
        <w:right w:val="none" w:sz="0" w:space="0" w:color="auto"/>
      </w:divBdr>
    </w:div>
    <w:div w:id="1957252830">
      <w:bodyDiv w:val="1"/>
      <w:marLeft w:val="0"/>
      <w:marRight w:val="0"/>
      <w:marTop w:val="0"/>
      <w:marBottom w:val="0"/>
      <w:divBdr>
        <w:top w:val="none" w:sz="0" w:space="0" w:color="auto"/>
        <w:left w:val="none" w:sz="0" w:space="0" w:color="auto"/>
        <w:bottom w:val="none" w:sz="0" w:space="0" w:color="auto"/>
        <w:right w:val="none" w:sz="0" w:space="0" w:color="auto"/>
      </w:divBdr>
      <w:divsChild>
        <w:div w:id="670525467">
          <w:marLeft w:val="0"/>
          <w:marRight w:val="0"/>
          <w:marTop w:val="0"/>
          <w:marBottom w:val="0"/>
          <w:divBdr>
            <w:top w:val="none" w:sz="0" w:space="0" w:color="auto"/>
            <w:left w:val="none" w:sz="0" w:space="0" w:color="auto"/>
            <w:bottom w:val="none" w:sz="0" w:space="0" w:color="auto"/>
            <w:right w:val="none" w:sz="0" w:space="0" w:color="auto"/>
          </w:divBdr>
          <w:divsChild>
            <w:div w:id="698706286">
              <w:marLeft w:val="0"/>
              <w:marRight w:val="0"/>
              <w:marTop w:val="0"/>
              <w:marBottom w:val="0"/>
              <w:divBdr>
                <w:top w:val="none" w:sz="0" w:space="0" w:color="auto"/>
                <w:left w:val="none" w:sz="0" w:space="0" w:color="auto"/>
                <w:bottom w:val="none" w:sz="0" w:space="0" w:color="auto"/>
                <w:right w:val="none" w:sz="0" w:space="0" w:color="auto"/>
              </w:divBdr>
            </w:div>
            <w:div w:id="1275597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9948377">
      <w:bodyDiv w:val="1"/>
      <w:marLeft w:val="0"/>
      <w:marRight w:val="0"/>
      <w:marTop w:val="0"/>
      <w:marBottom w:val="0"/>
      <w:divBdr>
        <w:top w:val="none" w:sz="0" w:space="0" w:color="auto"/>
        <w:left w:val="none" w:sz="0" w:space="0" w:color="auto"/>
        <w:bottom w:val="none" w:sz="0" w:space="0" w:color="auto"/>
        <w:right w:val="none" w:sz="0" w:space="0" w:color="auto"/>
      </w:divBdr>
    </w:div>
    <w:div w:id="1961718468">
      <w:bodyDiv w:val="1"/>
      <w:marLeft w:val="0"/>
      <w:marRight w:val="0"/>
      <w:marTop w:val="0"/>
      <w:marBottom w:val="0"/>
      <w:divBdr>
        <w:top w:val="none" w:sz="0" w:space="0" w:color="auto"/>
        <w:left w:val="none" w:sz="0" w:space="0" w:color="auto"/>
        <w:bottom w:val="none" w:sz="0" w:space="0" w:color="auto"/>
        <w:right w:val="none" w:sz="0" w:space="0" w:color="auto"/>
      </w:divBdr>
    </w:div>
    <w:div w:id="1964263439">
      <w:bodyDiv w:val="1"/>
      <w:marLeft w:val="0"/>
      <w:marRight w:val="0"/>
      <w:marTop w:val="0"/>
      <w:marBottom w:val="0"/>
      <w:divBdr>
        <w:top w:val="none" w:sz="0" w:space="0" w:color="auto"/>
        <w:left w:val="none" w:sz="0" w:space="0" w:color="auto"/>
        <w:bottom w:val="none" w:sz="0" w:space="0" w:color="auto"/>
        <w:right w:val="none" w:sz="0" w:space="0" w:color="auto"/>
      </w:divBdr>
    </w:div>
    <w:div w:id="1970016163">
      <w:bodyDiv w:val="1"/>
      <w:marLeft w:val="0"/>
      <w:marRight w:val="0"/>
      <w:marTop w:val="0"/>
      <w:marBottom w:val="0"/>
      <w:divBdr>
        <w:top w:val="none" w:sz="0" w:space="0" w:color="auto"/>
        <w:left w:val="none" w:sz="0" w:space="0" w:color="auto"/>
        <w:bottom w:val="none" w:sz="0" w:space="0" w:color="auto"/>
        <w:right w:val="none" w:sz="0" w:space="0" w:color="auto"/>
      </w:divBdr>
      <w:divsChild>
        <w:div w:id="1146048324">
          <w:marLeft w:val="1166"/>
          <w:marRight w:val="0"/>
          <w:marTop w:val="77"/>
          <w:marBottom w:val="0"/>
          <w:divBdr>
            <w:top w:val="none" w:sz="0" w:space="0" w:color="auto"/>
            <w:left w:val="none" w:sz="0" w:space="0" w:color="auto"/>
            <w:bottom w:val="none" w:sz="0" w:space="0" w:color="auto"/>
            <w:right w:val="none" w:sz="0" w:space="0" w:color="auto"/>
          </w:divBdr>
        </w:div>
        <w:div w:id="1530801418">
          <w:marLeft w:val="1166"/>
          <w:marRight w:val="0"/>
          <w:marTop w:val="77"/>
          <w:marBottom w:val="0"/>
          <w:divBdr>
            <w:top w:val="none" w:sz="0" w:space="0" w:color="auto"/>
            <w:left w:val="none" w:sz="0" w:space="0" w:color="auto"/>
            <w:bottom w:val="none" w:sz="0" w:space="0" w:color="auto"/>
            <w:right w:val="none" w:sz="0" w:space="0" w:color="auto"/>
          </w:divBdr>
        </w:div>
        <w:div w:id="201408479">
          <w:marLeft w:val="1166"/>
          <w:marRight w:val="0"/>
          <w:marTop w:val="77"/>
          <w:marBottom w:val="0"/>
          <w:divBdr>
            <w:top w:val="none" w:sz="0" w:space="0" w:color="auto"/>
            <w:left w:val="none" w:sz="0" w:space="0" w:color="auto"/>
            <w:bottom w:val="none" w:sz="0" w:space="0" w:color="auto"/>
            <w:right w:val="none" w:sz="0" w:space="0" w:color="auto"/>
          </w:divBdr>
        </w:div>
        <w:div w:id="2111318963">
          <w:marLeft w:val="1166"/>
          <w:marRight w:val="0"/>
          <w:marTop w:val="77"/>
          <w:marBottom w:val="0"/>
          <w:divBdr>
            <w:top w:val="none" w:sz="0" w:space="0" w:color="auto"/>
            <w:left w:val="none" w:sz="0" w:space="0" w:color="auto"/>
            <w:bottom w:val="none" w:sz="0" w:space="0" w:color="auto"/>
            <w:right w:val="none" w:sz="0" w:space="0" w:color="auto"/>
          </w:divBdr>
        </w:div>
        <w:div w:id="1493524809">
          <w:marLeft w:val="1166"/>
          <w:marRight w:val="0"/>
          <w:marTop w:val="77"/>
          <w:marBottom w:val="0"/>
          <w:divBdr>
            <w:top w:val="none" w:sz="0" w:space="0" w:color="auto"/>
            <w:left w:val="none" w:sz="0" w:space="0" w:color="auto"/>
            <w:bottom w:val="none" w:sz="0" w:space="0" w:color="auto"/>
            <w:right w:val="none" w:sz="0" w:space="0" w:color="auto"/>
          </w:divBdr>
        </w:div>
        <w:div w:id="1647051637">
          <w:marLeft w:val="1166"/>
          <w:marRight w:val="0"/>
          <w:marTop w:val="77"/>
          <w:marBottom w:val="0"/>
          <w:divBdr>
            <w:top w:val="none" w:sz="0" w:space="0" w:color="auto"/>
            <w:left w:val="none" w:sz="0" w:space="0" w:color="auto"/>
            <w:bottom w:val="none" w:sz="0" w:space="0" w:color="auto"/>
            <w:right w:val="none" w:sz="0" w:space="0" w:color="auto"/>
          </w:divBdr>
        </w:div>
        <w:div w:id="1835221475">
          <w:marLeft w:val="1166"/>
          <w:marRight w:val="0"/>
          <w:marTop w:val="77"/>
          <w:marBottom w:val="0"/>
          <w:divBdr>
            <w:top w:val="none" w:sz="0" w:space="0" w:color="auto"/>
            <w:left w:val="none" w:sz="0" w:space="0" w:color="auto"/>
            <w:bottom w:val="none" w:sz="0" w:space="0" w:color="auto"/>
            <w:right w:val="none" w:sz="0" w:space="0" w:color="auto"/>
          </w:divBdr>
        </w:div>
        <w:div w:id="1954551596">
          <w:marLeft w:val="1166"/>
          <w:marRight w:val="0"/>
          <w:marTop w:val="77"/>
          <w:marBottom w:val="0"/>
          <w:divBdr>
            <w:top w:val="none" w:sz="0" w:space="0" w:color="auto"/>
            <w:left w:val="none" w:sz="0" w:space="0" w:color="auto"/>
            <w:bottom w:val="none" w:sz="0" w:space="0" w:color="auto"/>
            <w:right w:val="none" w:sz="0" w:space="0" w:color="auto"/>
          </w:divBdr>
        </w:div>
        <w:div w:id="1167357832">
          <w:marLeft w:val="1166"/>
          <w:marRight w:val="0"/>
          <w:marTop w:val="77"/>
          <w:marBottom w:val="0"/>
          <w:divBdr>
            <w:top w:val="none" w:sz="0" w:space="0" w:color="auto"/>
            <w:left w:val="none" w:sz="0" w:space="0" w:color="auto"/>
            <w:bottom w:val="none" w:sz="0" w:space="0" w:color="auto"/>
            <w:right w:val="none" w:sz="0" w:space="0" w:color="auto"/>
          </w:divBdr>
        </w:div>
        <w:div w:id="870649937">
          <w:marLeft w:val="1166"/>
          <w:marRight w:val="0"/>
          <w:marTop w:val="77"/>
          <w:marBottom w:val="0"/>
          <w:divBdr>
            <w:top w:val="none" w:sz="0" w:space="0" w:color="auto"/>
            <w:left w:val="none" w:sz="0" w:space="0" w:color="auto"/>
            <w:bottom w:val="none" w:sz="0" w:space="0" w:color="auto"/>
            <w:right w:val="none" w:sz="0" w:space="0" w:color="auto"/>
          </w:divBdr>
        </w:div>
      </w:divsChild>
    </w:div>
    <w:div w:id="1970359065">
      <w:bodyDiv w:val="1"/>
      <w:marLeft w:val="0"/>
      <w:marRight w:val="0"/>
      <w:marTop w:val="0"/>
      <w:marBottom w:val="0"/>
      <w:divBdr>
        <w:top w:val="none" w:sz="0" w:space="0" w:color="auto"/>
        <w:left w:val="none" w:sz="0" w:space="0" w:color="auto"/>
        <w:bottom w:val="none" w:sz="0" w:space="0" w:color="auto"/>
        <w:right w:val="none" w:sz="0" w:space="0" w:color="auto"/>
      </w:divBdr>
    </w:div>
    <w:div w:id="1970667584">
      <w:bodyDiv w:val="1"/>
      <w:marLeft w:val="0"/>
      <w:marRight w:val="0"/>
      <w:marTop w:val="0"/>
      <w:marBottom w:val="0"/>
      <w:divBdr>
        <w:top w:val="none" w:sz="0" w:space="0" w:color="auto"/>
        <w:left w:val="none" w:sz="0" w:space="0" w:color="auto"/>
        <w:bottom w:val="none" w:sz="0" w:space="0" w:color="auto"/>
        <w:right w:val="none" w:sz="0" w:space="0" w:color="auto"/>
      </w:divBdr>
      <w:divsChild>
        <w:div w:id="1268196811">
          <w:marLeft w:val="418"/>
          <w:marRight w:val="0"/>
          <w:marTop w:val="106"/>
          <w:marBottom w:val="0"/>
          <w:divBdr>
            <w:top w:val="none" w:sz="0" w:space="0" w:color="auto"/>
            <w:left w:val="none" w:sz="0" w:space="0" w:color="auto"/>
            <w:bottom w:val="none" w:sz="0" w:space="0" w:color="auto"/>
            <w:right w:val="none" w:sz="0" w:space="0" w:color="auto"/>
          </w:divBdr>
        </w:div>
      </w:divsChild>
    </w:div>
    <w:div w:id="1975063788">
      <w:bodyDiv w:val="1"/>
      <w:marLeft w:val="0"/>
      <w:marRight w:val="0"/>
      <w:marTop w:val="0"/>
      <w:marBottom w:val="0"/>
      <w:divBdr>
        <w:top w:val="none" w:sz="0" w:space="0" w:color="auto"/>
        <w:left w:val="none" w:sz="0" w:space="0" w:color="auto"/>
        <w:bottom w:val="none" w:sz="0" w:space="0" w:color="auto"/>
        <w:right w:val="none" w:sz="0" w:space="0" w:color="auto"/>
      </w:divBdr>
    </w:div>
    <w:div w:id="1980917513">
      <w:bodyDiv w:val="1"/>
      <w:marLeft w:val="0"/>
      <w:marRight w:val="0"/>
      <w:marTop w:val="0"/>
      <w:marBottom w:val="0"/>
      <w:divBdr>
        <w:top w:val="none" w:sz="0" w:space="0" w:color="auto"/>
        <w:left w:val="none" w:sz="0" w:space="0" w:color="auto"/>
        <w:bottom w:val="none" w:sz="0" w:space="0" w:color="auto"/>
        <w:right w:val="none" w:sz="0" w:space="0" w:color="auto"/>
      </w:divBdr>
      <w:divsChild>
        <w:div w:id="493911342">
          <w:marLeft w:val="0"/>
          <w:marRight w:val="0"/>
          <w:marTop w:val="0"/>
          <w:marBottom w:val="0"/>
          <w:divBdr>
            <w:top w:val="none" w:sz="0" w:space="0" w:color="auto"/>
            <w:left w:val="none" w:sz="0" w:space="0" w:color="auto"/>
            <w:bottom w:val="none" w:sz="0" w:space="0" w:color="auto"/>
            <w:right w:val="none" w:sz="0" w:space="0" w:color="auto"/>
          </w:divBdr>
          <w:divsChild>
            <w:div w:id="1305549933">
              <w:marLeft w:val="0"/>
              <w:marRight w:val="0"/>
              <w:marTop w:val="0"/>
              <w:marBottom w:val="230"/>
              <w:divBdr>
                <w:top w:val="none" w:sz="0" w:space="0" w:color="auto"/>
                <w:left w:val="none" w:sz="0" w:space="0" w:color="auto"/>
                <w:bottom w:val="none" w:sz="0" w:space="0" w:color="auto"/>
                <w:right w:val="none" w:sz="0" w:space="0" w:color="auto"/>
              </w:divBdr>
              <w:divsChild>
                <w:div w:id="407963183">
                  <w:marLeft w:val="0"/>
                  <w:marRight w:val="0"/>
                  <w:marTop w:val="0"/>
                  <w:marBottom w:val="0"/>
                  <w:divBdr>
                    <w:top w:val="none" w:sz="0" w:space="0" w:color="auto"/>
                    <w:left w:val="none" w:sz="0" w:space="0" w:color="auto"/>
                    <w:bottom w:val="none" w:sz="0" w:space="0" w:color="auto"/>
                    <w:right w:val="none" w:sz="0" w:space="0" w:color="auto"/>
                  </w:divBdr>
                  <w:divsChild>
                    <w:div w:id="247469932">
                      <w:marLeft w:val="0"/>
                      <w:marRight w:val="0"/>
                      <w:marTop w:val="0"/>
                      <w:marBottom w:val="0"/>
                      <w:divBdr>
                        <w:top w:val="none" w:sz="0" w:space="0" w:color="auto"/>
                        <w:left w:val="none" w:sz="0" w:space="0" w:color="auto"/>
                        <w:bottom w:val="none" w:sz="0" w:space="0" w:color="auto"/>
                        <w:right w:val="none" w:sz="0" w:space="0" w:color="auto"/>
                      </w:divBdr>
                      <w:divsChild>
                        <w:div w:id="431978508">
                          <w:marLeft w:val="0"/>
                          <w:marRight w:val="0"/>
                          <w:marTop w:val="0"/>
                          <w:marBottom w:val="0"/>
                          <w:divBdr>
                            <w:top w:val="none" w:sz="0" w:space="0" w:color="auto"/>
                            <w:left w:val="none" w:sz="0" w:space="0" w:color="auto"/>
                            <w:bottom w:val="none" w:sz="0" w:space="0" w:color="auto"/>
                            <w:right w:val="none" w:sz="0" w:space="0" w:color="auto"/>
                          </w:divBdr>
                          <w:divsChild>
                            <w:div w:id="241650217">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88699290">
      <w:bodyDiv w:val="1"/>
      <w:marLeft w:val="0"/>
      <w:marRight w:val="0"/>
      <w:marTop w:val="0"/>
      <w:marBottom w:val="0"/>
      <w:divBdr>
        <w:top w:val="none" w:sz="0" w:space="0" w:color="auto"/>
        <w:left w:val="none" w:sz="0" w:space="0" w:color="auto"/>
        <w:bottom w:val="none" w:sz="0" w:space="0" w:color="auto"/>
        <w:right w:val="none" w:sz="0" w:space="0" w:color="auto"/>
      </w:divBdr>
    </w:div>
    <w:div w:id="2002153150">
      <w:bodyDiv w:val="1"/>
      <w:marLeft w:val="0"/>
      <w:marRight w:val="0"/>
      <w:marTop w:val="0"/>
      <w:marBottom w:val="0"/>
      <w:divBdr>
        <w:top w:val="none" w:sz="0" w:space="0" w:color="auto"/>
        <w:left w:val="none" w:sz="0" w:space="0" w:color="auto"/>
        <w:bottom w:val="none" w:sz="0" w:space="0" w:color="auto"/>
        <w:right w:val="none" w:sz="0" w:space="0" w:color="auto"/>
      </w:divBdr>
    </w:div>
    <w:div w:id="2006467047">
      <w:bodyDiv w:val="1"/>
      <w:marLeft w:val="0"/>
      <w:marRight w:val="0"/>
      <w:marTop w:val="0"/>
      <w:marBottom w:val="0"/>
      <w:divBdr>
        <w:top w:val="none" w:sz="0" w:space="0" w:color="auto"/>
        <w:left w:val="none" w:sz="0" w:space="0" w:color="auto"/>
        <w:bottom w:val="none" w:sz="0" w:space="0" w:color="auto"/>
        <w:right w:val="none" w:sz="0" w:space="0" w:color="auto"/>
      </w:divBdr>
    </w:div>
    <w:div w:id="2008702042">
      <w:bodyDiv w:val="1"/>
      <w:marLeft w:val="0"/>
      <w:marRight w:val="0"/>
      <w:marTop w:val="0"/>
      <w:marBottom w:val="0"/>
      <w:divBdr>
        <w:top w:val="none" w:sz="0" w:space="0" w:color="auto"/>
        <w:left w:val="none" w:sz="0" w:space="0" w:color="auto"/>
        <w:bottom w:val="none" w:sz="0" w:space="0" w:color="auto"/>
        <w:right w:val="none" w:sz="0" w:space="0" w:color="auto"/>
      </w:divBdr>
    </w:div>
    <w:div w:id="2010061133">
      <w:bodyDiv w:val="1"/>
      <w:marLeft w:val="0"/>
      <w:marRight w:val="0"/>
      <w:marTop w:val="0"/>
      <w:marBottom w:val="0"/>
      <w:divBdr>
        <w:top w:val="none" w:sz="0" w:space="0" w:color="auto"/>
        <w:left w:val="none" w:sz="0" w:space="0" w:color="auto"/>
        <w:bottom w:val="none" w:sz="0" w:space="0" w:color="auto"/>
        <w:right w:val="none" w:sz="0" w:space="0" w:color="auto"/>
      </w:divBdr>
    </w:div>
    <w:div w:id="2011636136">
      <w:bodyDiv w:val="1"/>
      <w:marLeft w:val="0"/>
      <w:marRight w:val="0"/>
      <w:marTop w:val="0"/>
      <w:marBottom w:val="0"/>
      <w:divBdr>
        <w:top w:val="none" w:sz="0" w:space="0" w:color="auto"/>
        <w:left w:val="none" w:sz="0" w:space="0" w:color="auto"/>
        <w:bottom w:val="none" w:sz="0" w:space="0" w:color="auto"/>
        <w:right w:val="none" w:sz="0" w:space="0" w:color="auto"/>
      </w:divBdr>
      <w:divsChild>
        <w:div w:id="1788699284">
          <w:marLeft w:val="0"/>
          <w:marRight w:val="0"/>
          <w:marTop w:val="0"/>
          <w:marBottom w:val="0"/>
          <w:divBdr>
            <w:top w:val="none" w:sz="0" w:space="0" w:color="auto"/>
            <w:left w:val="none" w:sz="0" w:space="0" w:color="auto"/>
            <w:bottom w:val="none" w:sz="0" w:space="0" w:color="auto"/>
            <w:right w:val="none" w:sz="0" w:space="0" w:color="auto"/>
          </w:divBdr>
          <w:divsChild>
            <w:div w:id="1442606067">
              <w:marLeft w:val="0"/>
              <w:marRight w:val="0"/>
              <w:marTop w:val="0"/>
              <w:marBottom w:val="230"/>
              <w:divBdr>
                <w:top w:val="none" w:sz="0" w:space="0" w:color="auto"/>
                <w:left w:val="none" w:sz="0" w:space="0" w:color="auto"/>
                <w:bottom w:val="none" w:sz="0" w:space="0" w:color="auto"/>
                <w:right w:val="none" w:sz="0" w:space="0" w:color="auto"/>
              </w:divBdr>
              <w:divsChild>
                <w:div w:id="1288928847">
                  <w:marLeft w:val="0"/>
                  <w:marRight w:val="0"/>
                  <w:marTop w:val="0"/>
                  <w:marBottom w:val="0"/>
                  <w:divBdr>
                    <w:top w:val="none" w:sz="0" w:space="0" w:color="auto"/>
                    <w:left w:val="none" w:sz="0" w:space="0" w:color="auto"/>
                    <w:bottom w:val="none" w:sz="0" w:space="0" w:color="auto"/>
                    <w:right w:val="none" w:sz="0" w:space="0" w:color="auto"/>
                  </w:divBdr>
                  <w:divsChild>
                    <w:div w:id="102456292">
                      <w:marLeft w:val="0"/>
                      <w:marRight w:val="0"/>
                      <w:marTop w:val="0"/>
                      <w:marBottom w:val="0"/>
                      <w:divBdr>
                        <w:top w:val="none" w:sz="0" w:space="0" w:color="auto"/>
                        <w:left w:val="none" w:sz="0" w:space="0" w:color="auto"/>
                        <w:bottom w:val="none" w:sz="0" w:space="0" w:color="auto"/>
                        <w:right w:val="none" w:sz="0" w:space="0" w:color="auto"/>
                      </w:divBdr>
                      <w:divsChild>
                        <w:div w:id="488255825">
                          <w:marLeft w:val="0"/>
                          <w:marRight w:val="0"/>
                          <w:marTop w:val="0"/>
                          <w:marBottom w:val="0"/>
                          <w:divBdr>
                            <w:top w:val="none" w:sz="0" w:space="0" w:color="auto"/>
                            <w:left w:val="none" w:sz="0" w:space="0" w:color="auto"/>
                            <w:bottom w:val="none" w:sz="0" w:space="0" w:color="auto"/>
                            <w:right w:val="none" w:sz="0" w:space="0" w:color="auto"/>
                          </w:divBdr>
                          <w:divsChild>
                            <w:div w:id="169679211">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11982027">
      <w:bodyDiv w:val="1"/>
      <w:marLeft w:val="0"/>
      <w:marRight w:val="0"/>
      <w:marTop w:val="0"/>
      <w:marBottom w:val="0"/>
      <w:divBdr>
        <w:top w:val="none" w:sz="0" w:space="0" w:color="auto"/>
        <w:left w:val="none" w:sz="0" w:space="0" w:color="auto"/>
        <w:bottom w:val="none" w:sz="0" w:space="0" w:color="auto"/>
        <w:right w:val="none" w:sz="0" w:space="0" w:color="auto"/>
      </w:divBdr>
    </w:div>
    <w:div w:id="2016881617">
      <w:bodyDiv w:val="1"/>
      <w:marLeft w:val="0"/>
      <w:marRight w:val="0"/>
      <w:marTop w:val="0"/>
      <w:marBottom w:val="0"/>
      <w:divBdr>
        <w:top w:val="none" w:sz="0" w:space="0" w:color="auto"/>
        <w:left w:val="none" w:sz="0" w:space="0" w:color="auto"/>
        <w:bottom w:val="none" w:sz="0" w:space="0" w:color="auto"/>
        <w:right w:val="none" w:sz="0" w:space="0" w:color="auto"/>
      </w:divBdr>
    </w:div>
    <w:div w:id="2030720473">
      <w:bodyDiv w:val="1"/>
      <w:marLeft w:val="0"/>
      <w:marRight w:val="0"/>
      <w:marTop w:val="0"/>
      <w:marBottom w:val="0"/>
      <w:divBdr>
        <w:top w:val="none" w:sz="0" w:space="0" w:color="auto"/>
        <w:left w:val="none" w:sz="0" w:space="0" w:color="auto"/>
        <w:bottom w:val="none" w:sz="0" w:space="0" w:color="auto"/>
        <w:right w:val="none" w:sz="0" w:space="0" w:color="auto"/>
      </w:divBdr>
    </w:div>
    <w:div w:id="2033022478">
      <w:bodyDiv w:val="1"/>
      <w:marLeft w:val="0"/>
      <w:marRight w:val="0"/>
      <w:marTop w:val="0"/>
      <w:marBottom w:val="0"/>
      <w:divBdr>
        <w:top w:val="none" w:sz="0" w:space="0" w:color="auto"/>
        <w:left w:val="none" w:sz="0" w:space="0" w:color="auto"/>
        <w:bottom w:val="none" w:sz="0" w:space="0" w:color="auto"/>
        <w:right w:val="none" w:sz="0" w:space="0" w:color="auto"/>
      </w:divBdr>
    </w:div>
    <w:div w:id="2034068186">
      <w:bodyDiv w:val="1"/>
      <w:marLeft w:val="0"/>
      <w:marRight w:val="0"/>
      <w:marTop w:val="0"/>
      <w:marBottom w:val="0"/>
      <w:divBdr>
        <w:top w:val="none" w:sz="0" w:space="0" w:color="auto"/>
        <w:left w:val="none" w:sz="0" w:space="0" w:color="auto"/>
        <w:bottom w:val="none" w:sz="0" w:space="0" w:color="auto"/>
        <w:right w:val="none" w:sz="0" w:space="0" w:color="auto"/>
      </w:divBdr>
    </w:div>
    <w:div w:id="2035618964">
      <w:bodyDiv w:val="1"/>
      <w:marLeft w:val="0"/>
      <w:marRight w:val="0"/>
      <w:marTop w:val="0"/>
      <w:marBottom w:val="0"/>
      <w:divBdr>
        <w:top w:val="none" w:sz="0" w:space="0" w:color="auto"/>
        <w:left w:val="none" w:sz="0" w:space="0" w:color="auto"/>
        <w:bottom w:val="none" w:sz="0" w:space="0" w:color="auto"/>
        <w:right w:val="none" w:sz="0" w:space="0" w:color="auto"/>
      </w:divBdr>
    </w:div>
    <w:div w:id="2035769720">
      <w:bodyDiv w:val="1"/>
      <w:marLeft w:val="0"/>
      <w:marRight w:val="0"/>
      <w:marTop w:val="0"/>
      <w:marBottom w:val="0"/>
      <w:divBdr>
        <w:top w:val="none" w:sz="0" w:space="0" w:color="auto"/>
        <w:left w:val="none" w:sz="0" w:space="0" w:color="auto"/>
        <w:bottom w:val="none" w:sz="0" w:space="0" w:color="auto"/>
        <w:right w:val="none" w:sz="0" w:space="0" w:color="auto"/>
      </w:divBdr>
    </w:div>
    <w:div w:id="2036496552">
      <w:bodyDiv w:val="1"/>
      <w:marLeft w:val="0"/>
      <w:marRight w:val="0"/>
      <w:marTop w:val="0"/>
      <w:marBottom w:val="0"/>
      <w:divBdr>
        <w:top w:val="none" w:sz="0" w:space="0" w:color="auto"/>
        <w:left w:val="none" w:sz="0" w:space="0" w:color="auto"/>
        <w:bottom w:val="none" w:sz="0" w:space="0" w:color="auto"/>
        <w:right w:val="none" w:sz="0" w:space="0" w:color="auto"/>
      </w:divBdr>
    </w:div>
    <w:div w:id="2047288634">
      <w:bodyDiv w:val="1"/>
      <w:marLeft w:val="0"/>
      <w:marRight w:val="0"/>
      <w:marTop w:val="0"/>
      <w:marBottom w:val="0"/>
      <w:divBdr>
        <w:top w:val="none" w:sz="0" w:space="0" w:color="auto"/>
        <w:left w:val="none" w:sz="0" w:space="0" w:color="auto"/>
        <w:bottom w:val="none" w:sz="0" w:space="0" w:color="auto"/>
        <w:right w:val="none" w:sz="0" w:space="0" w:color="auto"/>
      </w:divBdr>
    </w:div>
    <w:div w:id="2057117610">
      <w:bodyDiv w:val="1"/>
      <w:marLeft w:val="0"/>
      <w:marRight w:val="0"/>
      <w:marTop w:val="0"/>
      <w:marBottom w:val="0"/>
      <w:divBdr>
        <w:top w:val="none" w:sz="0" w:space="0" w:color="auto"/>
        <w:left w:val="none" w:sz="0" w:space="0" w:color="auto"/>
        <w:bottom w:val="none" w:sz="0" w:space="0" w:color="auto"/>
        <w:right w:val="none" w:sz="0" w:space="0" w:color="auto"/>
      </w:divBdr>
    </w:div>
    <w:div w:id="2058702298">
      <w:bodyDiv w:val="1"/>
      <w:marLeft w:val="0"/>
      <w:marRight w:val="0"/>
      <w:marTop w:val="0"/>
      <w:marBottom w:val="0"/>
      <w:divBdr>
        <w:top w:val="none" w:sz="0" w:space="0" w:color="auto"/>
        <w:left w:val="none" w:sz="0" w:space="0" w:color="auto"/>
        <w:bottom w:val="none" w:sz="0" w:space="0" w:color="auto"/>
        <w:right w:val="none" w:sz="0" w:space="0" w:color="auto"/>
      </w:divBdr>
    </w:div>
    <w:div w:id="2060783522">
      <w:bodyDiv w:val="1"/>
      <w:marLeft w:val="0"/>
      <w:marRight w:val="0"/>
      <w:marTop w:val="0"/>
      <w:marBottom w:val="0"/>
      <w:divBdr>
        <w:top w:val="none" w:sz="0" w:space="0" w:color="auto"/>
        <w:left w:val="none" w:sz="0" w:space="0" w:color="auto"/>
        <w:bottom w:val="none" w:sz="0" w:space="0" w:color="auto"/>
        <w:right w:val="none" w:sz="0" w:space="0" w:color="auto"/>
      </w:divBdr>
    </w:div>
    <w:div w:id="2061712248">
      <w:bodyDiv w:val="1"/>
      <w:marLeft w:val="0"/>
      <w:marRight w:val="0"/>
      <w:marTop w:val="0"/>
      <w:marBottom w:val="0"/>
      <w:divBdr>
        <w:top w:val="none" w:sz="0" w:space="0" w:color="auto"/>
        <w:left w:val="none" w:sz="0" w:space="0" w:color="auto"/>
        <w:bottom w:val="none" w:sz="0" w:space="0" w:color="auto"/>
        <w:right w:val="none" w:sz="0" w:space="0" w:color="auto"/>
      </w:divBdr>
    </w:div>
    <w:div w:id="2075007710">
      <w:bodyDiv w:val="1"/>
      <w:marLeft w:val="0"/>
      <w:marRight w:val="0"/>
      <w:marTop w:val="0"/>
      <w:marBottom w:val="0"/>
      <w:divBdr>
        <w:top w:val="none" w:sz="0" w:space="0" w:color="auto"/>
        <w:left w:val="none" w:sz="0" w:space="0" w:color="auto"/>
        <w:bottom w:val="none" w:sz="0" w:space="0" w:color="auto"/>
        <w:right w:val="none" w:sz="0" w:space="0" w:color="auto"/>
      </w:divBdr>
    </w:div>
    <w:div w:id="2075352017">
      <w:bodyDiv w:val="1"/>
      <w:marLeft w:val="0"/>
      <w:marRight w:val="0"/>
      <w:marTop w:val="0"/>
      <w:marBottom w:val="0"/>
      <w:divBdr>
        <w:top w:val="none" w:sz="0" w:space="0" w:color="auto"/>
        <w:left w:val="none" w:sz="0" w:space="0" w:color="auto"/>
        <w:bottom w:val="none" w:sz="0" w:space="0" w:color="auto"/>
        <w:right w:val="none" w:sz="0" w:space="0" w:color="auto"/>
      </w:divBdr>
    </w:div>
    <w:div w:id="2077243567">
      <w:bodyDiv w:val="1"/>
      <w:marLeft w:val="0"/>
      <w:marRight w:val="0"/>
      <w:marTop w:val="0"/>
      <w:marBottom w:val="0"/>
      <w:divBdr>
        <w:top w:val="none" w:sz="0" w:space="0" w:color="auto"/>
        <w:left w:val="none" w:sz="0" w:space="0" w:color="auto"/>
        <w:bottom w:val="none" w:sz="0" w:space="0" w:color="auto"/>
        <w:right w:val="none" w:sz="0" w:space="0" w:color="auto"/>
      </w:divBdr>
    </w:div>
    <w:div w:id="2078631163">
      <w:bodyDiv w:val="1"/>
      <w:marLeft w:val="0"/>
      <w:marRight w:val="0"/>
      <w:marTop w:val="0"/>
      <w:marBottom w:val="0"/>
      <w:divBdr>
        <w:top w:val="none" w:sz="0" w:space="0" w:color="auto"/>
        <w:left w:val="none" w:sz="0" w:space="0" w:color="auto"/>
        <w:bottom w:val="none" w:sz="0" w:space="0" w:color="auto"/>
        <w:right w:val="none" w:sz="0" w:space="0" w:color="auto"/>
      </w:divBdr>
    </w:div>
    <w:div w:id="2082556798">
      <w:bodyDiv w:val="1"/>
      <w:marLeft w:val="0"/>
      <w:marRight w:val="0"/>
      <w:marTop w:val="0"/>
      <w:marBottom w:val="0"/>
      <w:divBdr>
        <w:top w:val="none" w:sz="0" w:space="0" w:color="auto"/>
        <w:left w:val="none" w:sz="0" w:space="0" w:color="auto"/>
        <w:bottom w:val="none" w:sz="0" w:space="0" w:color="auto"/>
        <w:right w:val="none" w:sz="0" w:space="0" w:color="auto"/>
      </w:divBdr>
    </w:div>
    <w:div w:id="2083746393">
      <w:bodyDiv w:val="1"/>
      <w:marLeft w:val="0"/>
      <w:marRight w:val="0"/>
      <w:marTop w:val="0"/>
      <w:marBottom w:val="0"/>
      <w:divBdr>
        <w:top w:val="none" w:sz="0" w:space="0" w:color="auto"/>
        <w:left w:val="none" w:sz="0" w:space="0" w:color="auto"/>
        <w:bottom w:val="none" w:sz="0" w:space="0" w:color="auto"/>
        <w:right w:val="none" w:sz="0" w:space="0" w:color="auto"/>
      </w:divBdr>
      <w:divsChild>
        <w:div w:id="121505631">
          <w:marLeft w:val="0"/>
          <w:marRight w:val="0"/>
          <w:marTop w:val="0"/>
          <w:marBottom w:val="0"/>
          <w:divBdr>
            <w:top w:val="none" w:sz="0" w:space="0" w:color="auto"/>
            <w:left w:val="none" w:sz="0" w:space="0" w:color="auto"/>
            <w:bottom w:val="none" w:sz="0" w:space="0" w:color="auto"/>
            <w:right w:val="none" w:sz="0" w:space="0" w:color="auto"/>
          </w:divBdr>
        </w:div>
        <w:div w:id="456340895">
          <w:marLeft w:val="0"/>
          <w:marRight w:val="0"/>
          <w:marTop w:val="0"/>
          <w:marBottom w:val="0"/>
          <w:divBdr>
            <w:top w:val="none" w:sz="0" w:space="0" w:color="auto"/>
            <w:left w:val="none" w:sz="0" w:space="0" w:color="auto"/>
            <w:bottom w:val="none" w:sz="0" w:space="0" w:color="auto"/>
            <w:right w:val="none" w:sz="0" w:space="0" w:color="auto"/>
          </w:divBdr>
        </w:div>
        <w:div w:id="500046355">
          <w:marLeft w:val="0"/>
          <w:marRight w:val="0"/>
          <w:marTop w:val="0"/>
          <w:marBottom w:val="0"/>
          <w:divBdr>
            <w:top w:val="none" w:sz="0" w:space="0" w:color="auto"/>
            <w:left w:val="none" w:sz="0" w:space="0" w:color="auto"/>
            <w:bottom w:val="none" w:sz="0" w:space="0" w:color="auto"/>
            <w:right w:val="none" w:sz="0" w:space="0" w:color="auto"/>
          </w:divBdr>
        </w:div>
        <w:div w:id="598828865">
          <w:marLeft w:val="0"/>
          <w:marRight w:val="0"/>
          <w:marTop w:val="0"/>
          <w:marBottom w:val="0"/>
          <w:divBdr>
            <w:top w:val="none" w:sz="0" w:space="0" w:color="auto"/>
            <w:left w:val="none" w:sz="0" w:space="0" w:color="auto"/>
            <w:bottom w:val="none" w:sz="0" w:space="0" w:color="auto"/>
            <w:right w:val="none" w:sz="0" w:space="0" w:color="auto"/>
          </w:divBdr>
        </w:div>
        <w:div w:id="668943583">
          <w:marLeft w:val="0"/>
          <w:marRight w:val="0"/>
          <w:marTop w:val="0"/>
          <w:marBottom w:val="0"/>
          <w:divBdr>
            <w:top w:val="none" w:sz="0" w:space="0" w:color="auto"/>
            <w:left w:val="none" w:sz="0" w:space="0" w:color="auto"/>
            <w:bottom w:val="none" w:sz="0" w:space="0" w:color="auto"/>
            <w:right w:val="none" w:sz="0" w:space="0" w:color="auto"/>
          </w:divBdr>
        </w:div>
        <w:div w:id="830408510">
          <w:marLeft w:val="0"/>
          <w:marRight w:val="0"/>
          <w:marTop w:val="0"/>
          <w:marBottom w:val="0"/>
          <w:divBdr>
            <w:top w:val="none" w:sz="0" w:space="0" w:color="auto"/>
            <w:left w:val="none" w:sz="0" w:space="0" w:color="auto"/>
            <w:bottom w:val="none" w:sz="0" w:space="0" w:color="auto"/>
            <w:right w:val="none" w:sz="0" w:space="0" w:color="auto"/>
          </w:divBdr>
        </w:div>
        <w:div w:id="843473426">
          <w:marLeft w:val="0"/>
          <w:marRight w:val="0"/>
          <w:marTop w:val="0"/>
          <w:marBottom w:val="0"/>
          <w:divBdr>
            <w:top w:val="none" w:sz="0" w:space="0" w:color="auto"/>
            <w:left w:val="none" w:sz="0" w:space="0" w:color="auto"/>
            <w:bottom w:val="none" w:sz="0" w:space="0" w:color="auto"/>
            <w:right w:val="none" w:sz="0" w:space="0" w:color="auto"/>
          </w:divBdr>
        </w:div>
        <w:div w:id="901990081">
          <w:marLeft w:val="0"/>
          <w:marRight w:val="0"/>
          <w:marTop w:val="0"/>
          <w:marBottom w:val="0"/>
          <w:divBdr>
            <w:top w:val="none" w:sz="0" w:space="0" w:color="auto"/>
            <w:left w:val="none" w:sz="0" w:space="0" w:color="auto"/>
            <w:bottom w:val="none" w:sz="0" w:space="0" w:color="auto"/>
            <w:right w:val="none" w:sz="0" w:space="0" w:color="auto"/>
          </w:divBdr>
        </w:div>
        <w:div w:id="982779928">
          <w:marLeft w:val="0"/>
          <w:marRight w:val="0"/>
          <w:marTop w:val="0"/>
          <w:marBottom w:val="0"/>
          <w:divBdr>
            <w:top w:val="none" w:sz="0" w:space="0" w:color="auto"/>
            <w:left w:val="none" w:sz="0" w:space="0" w:color="auto"/>
            <w:bottom w:val="none" w:sz="0" w:space="0" w:color="auto"/>
            <w:right w:val="none" w:sz="0" w:space="0" w:color="auto"/>
          </w:divBdr>
        </w:div>
        <w:div w:id="997880461">
          <w:marLeft w:val="0"/>
          <w:marRight w:val="0"/>
          <w:marTop w:val="0"/>
          <w:marBottom w:val="0"/>
          <w:divBdr>
            <w:top w:val="none" w:sz="0" w:space="0" w:color="auto"/>
            <w:left w:val="none" w:sz="0" w:space="0" w:color="auto"/>
            <w:bottom w:val="none" w:sz="0" w:space="0" w:color="auto"/>
            <w:right w:val="none" w:sz="0" w:space="0" w:color="auto"/>
          </w:divBdr>
        </w:div>
        <w:div w:id="1107700668">
          <w:marLeft w:val="0"/>
          <w:marRight w:val="0"/>
          <w:marTop w:val="0"/>
          <w:marBottom w:val="0"/>
          <w:divBdr>
            <w:top w:val="none" w:sz="0" w:space="0" w:color="auto"/>
            <w:left w:val="none" w:sz="0" w:space="0" w:color="auto"/>
            <w:bottom w:val="none" w:sz="0" w:space="0" w:color="auto"/>
            <w:right w:val="none" w:sz="0" w:space="0" w:color="auto"/>
          </w:divBdr>
        </w:div>
        <w:div w:id="1296641482">
          <w:marLeft w:val="0"/>
          <w:marRight w:val="0"/>
          <w:marTop w:val="0"/>
          <w:marBottom w:val="0"/>
          <w:divBdr>
            <w:top w:val="none" w:sz="0" w:space="0" w:color="auto"/>
            <w:left w:val="none" w:sz="0" w:space="0" w:color="auto"/>
            <w:bottom w:val="none" w:sz="0" w:space="0" w:color="auto"/>
            <w:right w:val="none" w:sz="0" w:space="0" w:color="auto"/>
          </w:divBdr>
        </w:div>
        <w:div w:id="1597400801">
          <w:marLeft w:val="0"/>
          <w:marRight w:val="0"/>
          <w:marTop w:val="0"/>
          <w:marBottom w:val="0"/>
          <w:divBdr>
            <w:top w:val="none" w:sz="0" w:space="0" w:color="auto"/>
            <w:left w:val="none" w:sz="0" w:space="0" w:color="auto"/>
            <w:bottom w:val="none" w:sz="0" w:space="0" w:color="auto"/>
            <w:right w:val="none" w:sz="0" w:space="0" w:color="auto"/>
          </w:divBdr>
        </w:div>
        <w:div w:id="1609048958">
          <w:marLeft w:val="0"/>
          <w:marRight w:val="0"/>
          <w:marTop w:val="0"/>
          <w:marBottom w:val="0"/>
          <w:divBdr>
            <w:top w:val="none" w:sz="0" w:space="0" w:color="auto"/>
            <w:left w:val="none" w:sz="0" w:space="0" w:color="auto"/>
            <w:bottom w:val="none" w:sz="0" w:space="0" w:color="auto"/>
            <w:right w:val="none" w:sz="0" w:space="0" w:color="auto"/>
          </w:divBdr>
        </w:div>
        <w:div w:id="1663657198">
          <w:marLeft w:val="0"/>
          <w:marRight w:val="0"/>
          <w:marTop w:val="0"/>
          <w:marBottom w:val="0"/>
          <w:divBdr>
            <w:top w:val="none" w:sz="0" w:space="0" w:color="auto"/>
            <w:left w:val="none" w:sz="0" w:space="0" w:color="auto"/>
            <w:bottom w:val="none" w:sz="0" w:space="0" w:color="auto"/>
            <w:right w:val="none" w:sz="0" w:space="0" w:color="auto"/>
          </w:divBdr>
        </w:div>
        <w:div w:id="1727142843">
          <w:marLeft w:val="0"/>
          <w:marRight w:val="0"/>
          <w:marTop w:val="0"/>
          <w:marBottom w:val="0"/>
          <w:divBdr>
            <w:top w:val="none" w:sz="0" w:space="0" w:color="auto"/>
            <w:left w:val="none" w:sz="0" w:space="0" w:color="auto"/>
            <w:bottom w:val="none" w:sz="0" w:space="0" w:color="auto"/>
            <w:right w:val="none" w:sz="0" w:space="0" w:color="auto"/>
          </w:divBdr>
        </w:div>
        <w:div w:id="1776246843">
          <w:marLeft w:val="0"/>
          <w:marRight w:val="0"/>
          <w:marTop w:val="0"/>
          <w:marBottom w:val="0"/>
          <w:divBdr>
            <w:top w:val="none" w:sz="0" w:space="0" w:color="auto"/>
            <w:left w:val="none" w:sz="0" w:space="0" w:color="auto"/>
            <w:bottom w:val="none" w:sz="0" w:space="0" w:color="auto"/>
            <w:right w:val="none" w:sz="0" w:space="0" w:color="auto"/>
          </w:divBdr>
        </w:div>
        <w:div w:id="1845708895">
          <w:marLeft w:val="0"/>
          <w:marRight w:val="0"/>
          <w:marTop w:val="0"/>
          <w:marBottom w:val="0"/>
          <w:divBdr>
            <w:top w:val="none" w:sz="0" w:space="0" w:color="auto"/>
            <w:left w:val="none" w:sz="0" w:space="0" w:color="auto"/>
            <w:bottom w:val="none" w:sz="0" w:space="0" w:color="auto"/>
            <w:right w:val="none" w:sz="0" w:space="0" w:color="auto"/>
          </w:divBdr>
        </w:div>
        <w:div w:id="1860971003">
          <w:marLeft w:val="0"/>
          <w:marRight w:val="0"/>
          <w:marTop w:val="0"/>
          <w:marBottom w:val="0"/>
          <w:divBdr>
            <w:top w:val="none" w:sz="0" w:space="0" w:color="auto"/>
            <w:left w:val="none" w:sz="0" w:space="0" w:color="auto"/>
            <w:bottom w:val="none" w:sz="0" w:space="0" w:color="auto"/>
            <w:right w:val="none" w:sz="0" w:space="0" w:color="auto"/>
          </w:divBdr>
        </w:div>
        <w:div w:id="1924143239">
          <w:marLeft w:val="0"/>
          <w:marRight w:val="0"/>
          <w:marTop w:val="0"/>
          <w:marBottom w:val="0"/>
          <w:divBdr>
            <w:top w:val="none" w:sz="0" w:space="0" w:color="auto"/>
            <w:left w:val="none" w:sz="0" w:space="0" w:color="auto"/>
            <w:bottom w:val="none" w:sz="0" w:space="0" w:color="auto"/>
            <w:right w:val="none" w:sz="0" w:space="0" w:color="auto"/>
          </w:divBdr>
        </w:div>
        <w:div w:id="2008826083">
          <w:marLeft w:val="0"/>
          <w:marRight w:val="0"/>
          <w:marTop w:val="0"/>
          <w:marBottom w:val="0"/>
          <w:divBdr>
            <w:top w:val="none" w:sz="0" w:space="0" w:color="auto"/>
            <w:left w:val="none" w:sz="0" w:space="0" w:color="auto"/>
            <w:bottom w:val="none" w:sz="0" w:space="0" w:color="auto"/>
            <w:right w:val="none" w:sz="0" w:space="0" w:color="auto"/>
          </w:divBdr>
        </w:div>
        <w:div w:id="2119593109">
          <w:marLeft w:val="0"/>
          <w:marRight w:val="0"/>
          <w:marTop w:val="0"/>
          <w:marBottom w:val="0"/>
          <w:divBdr>
            <w:top w:val="none" w:sz="0" w:space="0" w:color="auto"/>
            <w:left w:val="none" w:sz="0" w:space="0" w:color="auto"/>
            <w:bottom w:val="none" w:sz="0" w:space="0" w:color="auto"/>
            <w:right w:val="none" w:sz="0" w:space="0" w:color="auto"/>
          </w:divBdr>
        </w:div>
      </w:divsChild>
    </w:div>
    <w:div w:id="2093815262">
      <w:bodyDiv w:val="1"/>
      <w:marLeft w:val="0"/>
      <w:marRight w:val="0"/>
      <w:marTop w:val="0"/>
      <w:marBottom w:val="0"/>
      <w:divBdr>
        <w:top w:val="none" w:sz="0" w:space="0" w:color="auto"/>
        <w:left w:val="none" w:sz="0" w:space="0" w:color="auto"/>
        <w:bottom w:val="none" w:sz="0" w:space="0" w:color="auto"/>
        <w:right w:val="none" w:sz="0" w:space="0" w:color="auto"/>
      </w:divBdr>
    </w:div>
    <w:div w:id="2103794169">
      <w:bodyDiv w:val="1"/>
      <w:marLeft w:val="0"/>
      <w:marRight w:val="0"/>
      <w:marTop w:val="0"/>
      <w:marBottom w:val="0"/>
      <w:divBdr>
        <w:top w:val="none" w:sz="0" w:space="0" w:color="auto"/>
        <w:left w:val="none" w:sz="0" w:space="0" w:color="auto"/>
        <w:bottom w:val="none" w:sz="0" w:space="0" w:color="auto"/>
        <w:right w:val="none" w:sz="0" w:space="0" w:color="auto"/>
      </w:divBdr>
    </w:div>
    <w:div w:id="2109502755">
      <w:bodyDiv w:val="1"/>
      <w:marLeft w:val="0"/>
      <w:marRight w:val="0"/>
      <w:marTop w:val="0"/>
      <w:marBottom w:val="0"/>
      <w:divBdr>
        <w:top w:val="none" w:sz="0" w:space="0" w:color="auto"/>
        <w:left w:val="none" w:sz="0" w:space="0" w:color="auto"/>
        <w:bottom w:val="none" w:sz="0" w:space="0" w:color="auto"/>
        <w:right w:val="none" w:sz="0" w:space="0" w:color="auto"/>
      </w:divBdr>
    </w:div>
    <w:div w:id="2110737814">
      <w:bodyDiv w:val="1"/>
      <w:marLeft w:val="0"/>
      <w:marRight w:val="0"/>
      <w:marTop w:val="0"/>
      <w:marBottom w:val="0"/>
      <w:divBdr>
        <w:top w:val="none" w:sz="0" w:space="0" w:color="auto"/>
        <w:left w:val="none" w:sz="0" w:space="0" w:color="auto"/>
        <w:bottom w:val="none" w:sz="0" w:space="0" w:color="auto"/>
        <w:right w:val="none" w:sz="0" w:space="0" w:color="auto"/>
      </w:divBdr>
    </w:div>
    <w:div w:id="2120685632">
      <w:bodyDiv w:val="1"/>
      <w:marLeft w:val="0"/>
      <w:marRight w:val="0"/>
      <w:marTop w:val="0"/>
      <w:marBottom w:val="0"/>
      <w:divBdr>
        <w:top w:val="none" w:sz="0" w:space="0" w:color="auto"/>
        <w:left w:val="none" w:sz="0" w:space="0" w:color="auto"/>
        <w:bottom w:val="none" w:sz="0" w:space="0" w:color="auto"/>
        <w:right w:val="none" w:sz="0" w:space="0" w:color="auto"/>
      </w:divBdr>
      <w:divsChild>
        <w:div w:id="1602760677">
          <w:marLeft w:val="547"/>
          <w:marRight w:val="0"/>
          <w:marTop w:val="154"/>
          <w:marBottom w:val="0"/>
          <w:divBdr>
            <w:top w:val="none" w:sz="0" w:space="0" w:color="auto"/>
            <w:left w:val="none" w:sz="0" w:space="0" w:color="auto"/>
            <w:bottom w:val="none" w:sz="0" w:space="0" w:color="auto"/>
            <w:right w:val="none" w:sz="0" w:space="0" w:color="auto"/>
          </w:divBdr>
        </w:div>
      </w:divsChild>
    </w:div>
    <w:div w:id="2120836266">
      <w:bodyDiv w:val="1"/>
      <w:marLeft w:val="0"/>
      <w:marRight w:val="0"/>
      <w:marTop w:val="0"/>
      <w:marBottom w:val="0"/>
      <w:divBdr>
        <w:top w:val="none" w:sz="0" w:space="0" w:color="auto"/>
        <w:left w:val="none" w:sz="0" w:space="0" w:color="auto"/>
        <w:bottom w:val="none" w:sz="0" w:space="0" w:color="auto"/>
        <w:right w:val="none" w:sz="0" w:space="0" w:color="auto"/>
      </w:divBdr>
      <w:divsChild>
        <w:div w:id="807665737">
          <w:marLeft w:val="0"/>
          <w:marRight w:val="0"/>
          <w:marTop w:val="0"/>
          <w:marBottom w:val="0"/>
          <w:divBdr>
            <w:top w:val="none" w:sz="0" w:space="0" w:color="auto"/>
            <w:left w:val="none" w:sz="0" w:space="0" w:color="auto"/>
            <w:bottom w:val="none" w:sz="0" w:space="0" w:color="auto"/>
            <w:right w:val="none" w:sz="0" w:space="0" w:color="auto"/>
          </w:divBdr>
          <w:divsChild>
            <w:div w:id="1235631033">
              <w:marLeft w:val="0"/>
              <w:marRight w:val="0"/>
              <w:marTop w:val="0"/>
              <w:marBottom w:val="215"/>
              <w:divBdr>
                <w:top w:val="none" w:sz="0" w:space="0" w:color="auto"/>
                <w:left w:val="none" w:sz="0" w:space="0" w:color="auto"/>
                <w:bottom w:val="none" w:sz="0" w:space="0" w:color="auto"/>
                <w:right w:val="none" w:sz="0" w:space="0" w:color="auto"/>
              </w:divBdr>
              <w:divsChild>
                <w:div w:id="1713924736">
                  <w:marLeft w:val="0"/>
                  <w:marRight w:val="0"/>
                  <w:marTop w:val="0"/>
                  <w:marBottom w:val="0"/>
                  <w:divBdr>
                    <w:top w:val="none" w:sz="0" w:space="0" w:color="auto"/>
                    <w:left w:val="none" w:sz="0" w:space="0" w:color="auto"/>
                    <w:bottom w:val="none" w:sz="0" w:space="0" w:color="auto"/>
                    <w:right w:val="none" w:sz="0" w:space="0" w:color="auto"/>
                  </w:divBdr>
                  <w:divsChild>
                    <w:div w:id="499003374">
                      <w:marLeft w:val="0"/>
                      <w:marRight w:val="0"/>
                      <w:marTop w:val="0"/>
                      <w:marBottom w:val="0"/>
                      <w:divBdr>
                        <w:top w:val="none" w:sz="0" w:space="0" w:color="auto"/>
                        <w:left w:val="none" w:sz="0" w:space="0" w:color="auto"/>
                        <w:bottom w:val="none" w:sz="0" w:space="0" w:color="auto"/>
                        <w:right w:val="none" w:sz="0" w:space="0" w:color="auto"/>
                      </w:divBdr>
                      <w:divsChild>
                        <w:div w:id="1758210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23914384">
      <w:bodyDiv w:val="1"/>
      <w:marLeft w:val="0"/>
      <w:marRight w:val="0"/>
      <w:marTop w:val="0"/>
      <w:marBottom w:val="0"/>
      <w:divBdr>
        <w:top w:val="none" w:sz="0" w:space="0" w:color="auto"/>
        <w:left w:val="none" w:sz="0" w:space="0" w:color="auto"/>
        <w:bottom w:val="none" w:sz="0" w:space="0" w:color="auto"/>
        <w:right w:val="none" w:sz="0" w:space="0" w:color="auto"/>
      </w:divBdr>
    </w:div>
    <w:div w:id="2126845418">
      <w:bodyDiv w:val="1"/>
      <w:marLeft w:val="0"/>
      <w:marRight w:val="0"/>
      <w:marTop w:val="0"/>
      <w:marBottom w:val="0"/>
      <w:divBdr>
        <w:top w:val="none" w:sz="0" w:space="0" w:color="auto"/>
        <w:left w:val="none" w:sz="0" w:space="0" w:color="auto"/>
        <w:bottom w:val="none" w:sz="0" w:space="0" w:color="auto"/>
        <w:right w:val="none" w:sz="0" w:space="0" w:color="auto"/>
      </w:divBdr>
    </w:div>
    <w:div w:id="21413405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emf"/><Relationship Id="rId18" Type="http://schemas.openxmlformats.org/officeDocument/2006/relationships/image" Target="media/image5.emf"/><Relationship Id="rId26" Type="http://schemas.openxmlformats.org/officeDocument/2006/relationships/image" Target="media/image9.emf"/><Relationship Id="rId3" Type="http://schemas.openxmlformats.org/officeDocument/2006/relationships/customXml" Target="../customXml/item3.xml"/><Relationship Id="rId21" Type="http://schemas.openxmlformats.org/officeDocument/2006/relationships/oleObject" Target="embeddings/Microsoft_Visio_2003-2010_Drawing2.vsd"/><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6.emf"/><Relationship Id="rId29" Type="http://schemas.openxmlformats.org/officeDocument/2006/relationships/oleObject" Target="embeddings/Microsoft_Visio_2003-2010_Drawing6.vsd"/><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8.emf"/><Relationship Id="rId32"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oleObject" Target="embeddings/Microsoft_Visio_2003-2010_Drawing3.vsd"/><Relationship Id="rId28" Type="http://schemas.openxmlformats.org/officeDocument/2006/relationships/image" Target="media/image10.emf"/><Relationship Id="rId10" Type="http://schemas.openxmlformats.org/officeDocument/2006/relationships/webSettings" Target="webSettings.xml"/><Relationship Id="rId19" Type="http://schemas.openxmlformats.org/officeDocument/2006/relationships/oleObject" Target="embeddings/Microsoft_Visio_2003-2010_Drawing1.vsd"/><Relationship Id="rId31"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emf"/><Relationship Id="rId22" Type="http://schemas.openxmlformats.org/officeDocument/2006/relationships/image" Target="media/image7.emf"/><Relationship Id="rId27" Type="http://schemas.openxmlformats.org/officeDocument/2006/relationships/oleObject" Target="embeddings/Microsoft_Visio_2003-2010_Drawing5.vsd"/><Relationship Id="rId30"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2.xml><?xml version="1.0" encoding="utf-8"?>
<p:properties xmlns:p="http://schemas.microsoft.com/office/2006/metadata/properties" xmlns:xsi="http://www.w3.org/2001/XMLSchema-instance" xmlns:pc="http://schemas.microsoft.com/office/infopath/2007/PartnerControls">
  <documentManagement>
    <_dlc_DocId xmlns="df4eea7b-52db-4162-980b-b352f1b580a3">3EQ6UJ4K66FU-4-32936</_dlc_DocId>
    <_dlc_DocIdUrl xmlns="df4eea7b-52db-4162-980b-b352f1b580a3">
      <Url>https://projects.qualcomm.com/sites/meridian/_layouts/15/DocIdRedir.aspx?ID=3EQ6UJ4K66FU-4-32936</Url>
      <Description>3EQ6UJ4K66FU-4-32936</Description>
    </_dlc_DocIdUrl>
    <IconOverlay xmlns="http://schemas.microsoft.com/sharepoint/v4"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B64640988C4649488F02E0537EA64775" ma:contentTypeVersion="1" ma:contentTypeDescription="Create a new document." ma:contentTypeScope="" ma:versionID="16925b77535a0a009f75ec586eaf57c4">
  <xsd:schema xmlns:xsd="http://www.w3.org/2001/XMLSchema" xmlns:xs="http://www.w3.org/2001/XMLSchema" xmlns:p="http://schemas.microsoft.com/office/2006/metadata/properties" xmlns:ns2="df4eea7b-52db-4162-980b-b352f1b580a3" xmlns:ns3="http://schemas.microsoft.com/sharepoint/v4" targetNamespace="http://schemas.microsoft.com/office/2006/metadata/properties" ma:root="true" ma:fieldsID="ff157fc4ca7e4b673a7a91bd85040b9e" ns2:_="" ns3:_="">
    <xsd:import namespace="df4eea7b-52db-4162-980b-b352f1b580a3"/>
    <xsd:import namespace="http://schemas.microsoft.com/sharepoint/v4"/>
    <xsd:element name="properties">
      <xsd:complexType>
        <xsd:sequence>
          <xsd:element name="documentManagement">
            <xsd:complexType>
              <xsd:all>
                <xsd:element ref="ns2:_dlc_DocId" minOccurs="0"/>
                <xsd:element ref="ns2:_dlc_DocIdUrl" minOccurs="0"/>
                <xsd:element ref="ns2:_dlc_DocIdPersistId" minOccurs="0"/>
                <xsd:element ref="ns3: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f4eea7b-52db-4162-980b-b352f1b580a3"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1"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70A1AA6-5ADD-41BE-8314-2BB264136CE2}">
  <ds:schemaRefs>
    <ds:schemaRef ds:uri="http://schemas.microsoft.com/sharepoint/events"/>
  </ds:schemaRefs>
</ds:datastoreItem>
</file>

<file path=customXml/itemProps2.xml><?xml version="1.0" encoding="utf-8"?>
<ds:datastoreItem xmlns:ds="http://schemas.openxmlformats.org/officeDocument/2006/customXml" ds:itemID="{52441935-4644-45CB-848D-32FF54027708}">
  <ds:schemaRefs>
    <ds:schemaRef ds:uri="http://schemas.microsoft.com/sharepoint/v4"/>
    <ds:schemaRef ds:uri="http://purl.org/dc/terms/"/>
    <ds:schemaRef ds:uri="http://schemas.openxmlformats.org/package/2006/metadata/core-properties"/>
    <ds:schemaRef ds:uri="http://schemas.microsoft.com/office/2006/documentManagement/types"/>
    <ds:schemaRef ds:uri="http://purl.org/dc/dcmitype/"/>
    <ds:schemaRef ds:uri="http://schemas.microsoft.com/office/infopath/2007/PartnerControls"/>
    <ds:schemaRef ds:uri="http://purl.org/dc/elements/1.1/"/>
    <ds:schemaRef ds:uri="http://schemas.microsoft.com/office/2006/metadata/properties"/>
    <ds:schemaRef ds:uri="df4eea7b-52db-4162-980b-b352f1b580a3"/>
    <ds:schemaRef ds:uri="http://www.w3.org/XML/1998/namespace"/>
  </ds:schemaRefs>
</ds:datastoreItem>
</file>

<file path=customXml/itemProps3.xml><?xml version="1.0" encoding="utf-8"?>
<ds:datastoreItem xmlns:ds="http://schemas.openxmlformats.org/officeDocument/2006/customXml" ds:itemID="{585783E9-9BD7-43A1-9435-2E0F12CEDC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f4eea7b-52db-4162-980b-b352f1b580a3"/>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BF08FB2-FAA9-4D2D-96EB-10A557223B6A}">
  <ds:schemaRefs>
    <ds:schemaRef ds:uri="http://schemas.microsoft.com/sharepoint/v3/contenttype/forms"/>
  </ds:schemaRefs>
</ds:datastoreItem>
</file>

<file path=customXml/itemProps5.xml><?xml version="1.0" encoding="utf-8"?>
<ds:datastoreItem xmlns:ds="http://schemas.openxmlformats.org/officeDocument/2006/customXml" ds:itemID="{BA4D4F5B-3738-46C8-8709-07BD86FEF931}">
  <ds:schemaRefs>
    <ds:schemaRef ds:uri="http://schemas.openxmlformats.org/officeDocument/2006/bibliography"/>
  </ds:schemaRefs>
</ds:datastoreItem>
</file>

<file path=customXml/itemProps6.xml><?xml version="1.0" encoding="utf-8"?>
<ds:datastoreItem xmlns:ds="http://schemas.openxmlformats.org/officeDocument/2006/customXml" ds:itemID="{37CCC397-194E-45D4-BD52-4D8BFC6D10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1865</TotalTime>
  <Pages>9</Pages>
  <Words>3458</Words>
  <Characters>18658</Characters>
  <Application>Microsoft Office Word</Application>
  <DocSecurity>0</DocSecurity>
  <Lines>155</Lines>
  <Paragraphs>44</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Dedicated Control Channel</vt:lpstr>
      <vt:lpstr>Dedicated Control Channel</vt:lpstr>
    </vt:vector>
  </TitlesOfParts>
  <Company>LGE</Company>
  <LinksUpToDate>false</LinksUpToDate>
  <CharactersWithSpaces>22072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Dedicated Control Channel</dc:title>
  <dc:subject/>
  <dc:creator>weichao@qti.qualcomm.com</dc:creator>
  <cp:keywords/>
  <cp:lastModifiedBy>Qualcomm</cp:lastModifiedBy>
  <cp:revision>122</cp:revision>
  <cp:lastPrinted>2010-08-13T21:54:00Z</cp:lastPrinted>
  <dcterms:created xsi:type="dcterms:W3CDTF">2018-02-12T01:31:00Z</dcterms:created>
  <dcterms:modified xsi:type="dcterms:W3CDTF">2018-08-10T21:39:00Z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0x010100B64640988C4649488F02E0537EA64775</vt:lpwstr>
  </property>
  <property fmtid="{D5CDD505-2E9C-101B-9397-08002B2CF9AE}" pid="3" name="_dlc_DocIdItemGuid">
    <vt:lpwstr>46a67ecd-b565-4c6f-beb2-2b8d6e903bff</vt:lpwstr>
  </property>
</Properties>
</file>